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0A07" w14:textId="7D6914BF" w:rsidR="00976E26" w:rsidRDefault="00D64CFF" w:rsidP="00A528BC">
      <w:r>
        <w:rPr>
          <w:noProof/>
        </w:rPr>
        <w:drawing>
          <wp:anchor distT="0" distB="0" distL="114300" distR="114300" simplePos="0" relativeHeight="251658240" behindDoc="1" locked="0" layoutInCell="1" allowOverlap="1" wp14:anchorId="03305CA7" wp14:editId="1DEDB726">
            <wp:simplePos x="0" y="0"/>
            <wp:positionH relativeFrom="column">
              <wp:posOffset>76200</wp:posOffset>
            </wp:positionH>
            <wp:positionV relativeFrom="paragraph">
              <wp:posOffset>-527685</wp:posOffset>
            </wp:positionV>
            <wp:extent cx="1762125" cy="611419"/>
            <wp:effectExtent l="0" t="0" r="0" b="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718" cy="6133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10F3CD5F" w14:textId="77777777" w:rsidTr="00664826">
        <w:trPr>
          <w:trHeight w:val="680"/>
        </w:trPr>
        <w:tc>
          <w:tcPr>
            <w:tcW w:w="11477" w:type="dxa"/>
            <w:shd w:val="clear" w:color="auto" w:fill="EAF1DD"/>
            <w:vAlign w:val="center"/>
          </w:tcPr>
          <w:p w14:paraId="52D2BC52" w14:textId="4663D7F1" w:rsidR="0063731E" w:rsidRDefault="0063731E" w:rsidP="008343A0">
            <w:pPr>
              <w:rPr>
                <w:rFonts w:ascii="Candara" w:hAnsi="Candara"/>
                <w:b/>
                <w:sz w:val="44"/>
                <w:szCs w:val="44"/>
              </w:rPr>
            </w:pPr>
            <w:bookmarkStart w:id="0" w:name="_Hlk65836731"/>
            <w:proofErr w:type="spellStart"/>
            <w:r>
              <w:rPr>
                <w:rFonts w:ascii="Candara" w:hAnsi="Candara"/>
                <w:b/>
                <w:sz w:val="44"/>
                <w:szCs w:val="44"/>
              </w:rPr>
              <w:t>Moretonhampstead</w:t>
            </w:r>
            <w:proofErr w:type="spellEnd"/>
            <w:r>
              <w:rPr>
                <w:rFonts w:ascii="Candara" w:hAnsi="Candara"/>
                <w:b/>
                <w:sz w:val="44"/>
                <w:szCs w:val="44"/>
              </w:rPr>
              <w:t xml:space="preserve"> Primary School</w:t>
            </w:r>
          </w:p>
          <w:p w14:paraId="59936BE8" w14:textId="76CDDE36" w:rsidR="00976E26" w:rsidRPr="008C1316" w:rsidRDefault="00976E26" w:rsidP="008343A0">
            <w:pPr>
              <w:rPr>
                <w:rFonts w:ascii="Candara" w:hAnsi="Candara"/>
                <w:b/>
                <w:sz w:val="44"/>
                <w:szCs w:val="44"/>
              </w:rPr>
            </w:pPr>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51333F">
              <w:rPr>
                <w:rFonts w:ascii="Candara" w:hAnsi="Candara"/>
                <w:b/>
                <w:sz w:val="44"/>
                <w:szCs w:val="44"/>
              </w:rPr>
              <w:t>guidance</w:t>
            </w:r>
            <w:r w:rsidR="0097532F">
              <w:rPr>
                <w:rFonts w:ascii="Candara" w:hAnsi="Candara"/>
                <w:b/>
                <w:sz w:val="44"/>
                <w:szCs w:val="44"/>
              </w:rPr>
              <w:t xml:space="preserve"> </w:t>
            </w:r>
            <w:r w:rsidR="003D04E2">
              <w:rPr>
                <w:rFonts w:ascii="Candara" w:hAnsi="Candara"/>
                <w:b/>
                <w:sz w:val="44"/>
                <w:szCs w:val="44"/>
                <w:highlight w:val="yellow"/>
              </w:rPr>
              <w:t>February</w:t>
            </w:r>
            <w:r w:rsidR="0097532F" w:rsidRPr="000927C0">
              <w:rPr>
                <w:rFonts w:ascii="Candara" w:hAnsi="Candara"/>
                <w:b/>
                <w:sz w:val="44"/>
                <w:szCs w:val="44"/>
                <w:highlight w:val="yellow"/>
              </w:rPr>
              <w:t xml:space="preserve"> 20</w:t>
            </w:r>
            <w:r w:rsidR="0097532F" w:rsidRPr="00CB7E11">
              <w:rPr>
                <w:rFonts w:ascii="Candara" w:hAnsi="Candara"/>
                <w:b/>
                <w:sz w:val="44"/>
                <w:szCs w:val="44"/>
                <w:highlight w:val="yellow"/>
              </w:rPr>
              <w:t>2</w:t>
            </w:r>
            <w:r w:rsidR="00CB7E11" w:rsidRPr="00CB7E11">
              <w:rPr>
                <w:rFonts w:ascii="Candara" w:hAnsi="Candara"/>
                <w:b/>
                <w:sz w:val="44"/>
                <w:szCs w:val="44"/>
                <w:highlight w:val="yellow"/>
              </w:rPr>
              <w:t>2</w:t>
            </w:r>
          </w:p>
        </w:tc>
        <w:tc>
          <w:tcPr>
            <w:tcW w:w="2527" w:type="dxa"/>
            <w:shd w:val="clear" w:color="auto" w:fill="EAF1DD"/>
            <w:vAlign w:val="center"/>
          </w:tcPr>
          <w:p w14:paraId="079F9A6C" w14:textId="2530B33B"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w:t>
            </w:r>
            <w:r w:rsidR="0097532F" w:rsidRPr="000927C0">
              <w:rPr>
                <w:rFonts w:ascii="Calibri" w:hAnsi="Calibri"/>
                <w:b/>
                <w:sz w:val="44"/>
                <w:szCs w:val="44"/>
                <w:highlight w:val="yellow"/>
              </w:rPr>
              <w:t>V</w:t>
            </w:r>
            <w:r w:rsidR="002A7EE7" w:rsidRPr="000927C0">
              <w:rPr>
                <w:rFonts w:ascii="Calibri" w:hAnsi="Calibri"/>
                <w:b/>
                <w:sz w:val="44"/>
                <w:szCs w:val="44"/>
                <w:highlight w:val="yellow"/>
              </w:rPr>
              <w:t>2</w:t>
            </w:r>
            <w:r w:rsidR="00EB4A52" w:rsidRPr="000927C0">
              <w:rPr>
                <w:rFonts w:ascii="Calibri" w:hAnsi="Calibri"/>
                <w:b/>
                <w:sz w:val="44"/>
                <w:szCs w:val="44"/>
                <w:highlight w:val="yellow"/>
              </w:rPr>
              <w:t>.</w:t>
            </w:r>
            <w:r w:rsidR="003D04E2">
              <w:rPr>
                <w:rFonts w:ascii="Calibri" w:hAnsi="Calibri"/>
                <w:b/>
                <w:sz w:val="44"/>
                <w:szCs w:val="44"/>
              </w:rPr>
              <w:t>9</w:t>
            </w:r>
          </w:p>
        </w:tc>
      </w:tr>
      <w:bookmarkEnd w:id="0"/>
    </w:tbl>
    <w:p w14:paraId="741A6876" w14:textId="33CC5BA7" w:rsidR="00976E26" w:rsidRPr="00976E26" w:rsidRDefault="00976E26" w:rsidP="00976E26">
      <w:pPr>
        <w:rPr>
          <w:rFonts w:ascii="Candara" w:hAnsi="Candara"/>
          <w:sz w:val="28"/>
          <w:szCs w:val="28"/>
        </w:rPr>
      </w:pPr>
    </w:p>
    <w:p w14:paraId="3426647D" w14:textId="682BE8F4"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FE9DF5C" w14:textId="77777777" w:rsidR="00976E26" w:rsidRPr="007A2D9A" w:rsidRDefault="00976E26" w:rsidP="00976E26">
      <w:pPr>
        <w:rPr>
          <w:rFonts w:ascii="Candara" w:hAnsi="Candara"/>
          <w:sz w:val="28"/>
          <w:szCs w:val="28"/>
        </w:rPr>
      </w:pPr>
    </w:p>
    <w:p w14:paraId="0A2A9EFF" w14:textId="0CBC58D8" w:rsidR="00976E26" w:rsidRPr="007A2D9A" w:rsidRDefault="00976E26" w:rsidP="00976E26">
      <w:pPr>
        <w:rPr>
          <w:rFonts w:ascii="Candara" w:hAnsi="Candara"/>
          <w:sz w:val="28"/>
          <w:szCs w:val="28"/>
        </w:rPr>
      </w:pPr>
      <w:r w:rsidRPr="00140C3C">
        <w:rPr>
          <w:rFonts w:ascii="Candara" w:hAnsi="Candara"/>
          <w:sz w:val="28"/>
          <w:szCs w:val="28"/>
        </w:rPr>
        <w:t>This is a model</w:t>
      </w:r>
      <w:r w:rsidR="0051333F" w:rsidRPr="00140C3C">
        <w:rPr>
          <w:rFonts w:ascii="Candara" w:hAnsi="Candara"/>
          <w:sz w:val="28"/>
          <w:szCs w:val="28"/>
        </w:rPr>
        <w:t xml:space="preserve"> Covid-19 </w:t>
      </w:r>
      <w:r w:rsidRPr="00140C3C">
        <w:rPr>
          <w:rFonts w:ascii="Candara" w:hAnsi="Candara"/>
          <w:sz w:val="28"/>
          <w:szCs w:val="28"/>
        </w:rPr>
        <w:t xml:space="preserve">risk assessment and </w:t>
      </w:r>
      <w:r w:rsidRPr="00140C3C">
        <w:rPr>
          <w:rFonts w:ascii="Candara" w:hAnsi="Candara"/>
          <w:b/>
          <w:bCs/>
          <w:color w:val="FF0000"/>
          <w:sz w:val="28"/>
          <w:szCs w:val="28"/>
        </w:rPr>
        <w:t>MUST be adapted to reflect the significant hazards and control measures present in your site</w:t>
      </w:r>
      <w:r w:rsidRPr="00140C3C">
        <w:rPr>
          <w:rFonts w:ascii="Candara" w:hAnsi="Candara"/>
          <w:sz w:val="28"/>
          <w:szCs w:val="28"/>
        </w:rPr>
        <w:t xml:space="preserve"> This is a live document and i</w:t>
      </w:r>
      <w:r w:rsidR="00B54C05" w:rsidRPr="00140C3C">
        <w:rPr>
          <w:rFonts w:ascii="Candara" w:hAnsi="Candara"/>
          <w:sz w:val="28"/>
          <w:szCs w:val="28"/>
        </w:rPr>
        <w:t>t came into place on February 24</w:t>
      </w:r>
      <w:r w:rsidR="00B54C05" w:rsidRPr="00140C3C">
        <w:rPr>
          <w:rFonts w:ascii="Candara" w:hAnsi="Candara"/>
          <w:sz w:val="28"/>
          <w:szCs w:val="28"/>
          <w:vertAlign w:val="superscript"/>
        </w:rPr>
        <w:t>th</w:t>
      </w:r>
      <w:r w:rsidR="00B54C05" w:rsidRPr="00140C3C">
        <w:rPr>
          <w:rFonts w:ascii="Candara" w:hAnsi="Candara"/>
          <w:sz w:val="28"/>
          <w:szCs w:val="28"/>
        </w:rPr>
        <w:t xml:space="preserve"> and whilst there is no longer a legal requirement for people with Covid-19, the updated published guidance outlines measures align with the previous legal requirement to manage risk. </w:t>
      </w:r>
      <w:hyperlink r:id="rId12" w:history="1">
        <w:r w:rsidR="00B54C05" w:rsidRPr="00140C3C">
          <w:rPr>
            <w:rStyle w:val="Hyperlink"/>
            <w:rFonts w:ascii="Candara" w:hAnsi="Candara"/>
            <w:sz w:val="28"/>
            <w:szCs w:val="28"/>
          </w:rPr>
          <w:t>COVID-19: people with COVID-19 and their contacts - GOV.UK (www.gov.uk)</w:t>
        </w:r>
      </w:hyperlink>
      <w:r w:rsidR="00B54C05" w:rsidRPr="00140C3C">
        <w:rPr>
          <w:rFonts w:ascii="Candara" w:hAnsi="Candara"/>
          <w:sz w:val="28"/>
          <w:szCs w:val="28"/>
        </w:rPr>
        <w:t xml:space="preserve"> Specific schools guidance is outlined in the updated </w:t>
      </w:r>
      <w:hyperlink r:id="rId13" w:history="1">
        <w:r w:rsidR="00B54C05" w:rsidRPr="00140C3C">
          <w:rPr>
            <w:rStyle w:val="Hyperlink"/>
            <w:rFonts w:ascii="Candara" w:hAnsi="Candara"/>
            <w:sz w:val="28"/>
            <w:szCs w:val="28"/>
          </w:rPr>
          <w:t>Contingency Framework</w:t>
        </w:r>
      </w:hyperlink>
      <w:r w:rsidR="00B54C05" w:rsidRPr="00140C3C">
        <w:rPr>
          <w:rFonts w:ascii="Candara" w:hAnsi="Candara"/>
          <w:sz w:val="28"/>
          <w:szCs w:val="28"/>
        </w:rPr>
        <w:t xml:space="preserve"> and </w:t>
      </w:r>
      <w:hyperlink r:id="rId14" w:history="1">
        <w:r w:rsidR="00B54C05" w:rsidRPr="00140C3C">
          <w:rPr>
            <w:rStyle w:val="Hyperlink"/>
            <w:rFonts w:ascii="Candara" w:hAnsi="Candara"/>
            <w:sz w:val="28"/>
            <w:szCs w:val="28"/>
          </w:rPr>
          <w:t>Operational Guidance</w:t>
        </w:r>
      </w:hyperlink>
    </w:p>
    <w:p w14:paraId="2022568F" w14:textId="0414898A" w:rsidR="00976E26" w:rsidRPr="007A2D9A" w:rsidRDefault="00976E26" w:rsidP="00976E26">
      <w:pPr>
        <w:rPr>
          <w:rFonts w:ascii="Candara" w:hAnsi="Candara"/>
          <w:sz w:val="28"/>
          <w:szCs w:val="28"/>
        </w:rPr>
      </w:pPr>
    </w:p>
    <w:p w14:paraId="605F6F15" w14:textId="7AAB8F4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48356F3D" w14:textId="77777777" w:rsidR="00976E26" w:rsidRPr="00B064AD" w:rsidRDefault="00976E26" w:rsidP="00976E26">
      <w:pPr>
        <w:rPr>
          <w:rFonts w:ascii="Candara" w:hAnsi="Candara"/>
          <w:b/>
          <w:bCs/>
          <w:sz w:val="28"/>
          <w:szCs w:val="28"/>
        </w:rPr>
      </w:pPr>
    </w:p>
    <w:p w14:paraId="44F9659B" w14:textId="12474D2C"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2EBBBB1C" w14:textId="77777777" w:rsidR="003669D6" w:rsidRDefault="003669D6" w:rsidP="00976E26">
      <w:pPr>
        <w:rPr>
          <w:rFonts w:ascii="Candara" w:hAnsi="Candara"/>
          <w:sz w:val="28"/>
          <w:szCs w:val="28"/>
        </w:rPr>
      </w:pPr>
    </w:p>
    <w:p w14:paraId="2C3006DD" w14:textId="5FDAD11F" w:rsidR="00B54C05" w:rsidRPr="00B54C05" w:rsidRDefault="00B54C05" w:rsidP="00B54C05">
      <w:pPr>
        <w:rPr>
          <w:i/>
          <w:iCs/>
          <w:sz w:val="28"/>
          <w:szCs w:val="28"/>
        </w:rPr>
      </w:pPr>
      <w:bookmarkStart w:id="1" w:name="_Hlk80948519"/>
      <w:r w:rsidRPr="00B54C05">
        <w:rPr>
          <w:i/>
          <w:iCs/>
          <w:sz w:val="28"/>
          <w:szCs w:val="28"/>
        </w:rPr>
        <w:t>The public health advice via the DfE helpline will continue to the end of March 2022. However as prior to half term any mainstream schools will be directed to DCC public health to offer support. The Smart Survey</w:t>
      </w:r>
      <w:r>
        <w:rPr>
          <w:i/>
          <w:iCs/>
          <w:sz w:val="28"/>
          <w:szCs w:val="28"/>
        </w:rPr>
        <w:t xml:space="preserve"> (</w:t>
      </w:r>
      <w:hyperlink r:id="rId15" w:history="1">
        <w:r w:rsidRPr="00B54C05">
          <w:rPr>
            <w:rStyle w:val="Hyperlink"/>
            <w:i/>
            <w:iCs/>
            <w:sz w:val="28"/>
            <w:szCs w:val="28"/>
          </w:rPr>
          <w:t>smart survey link</w:t>
        </w:r>
      </w:hyperlink>
      <w:r>
        <w:rPr>
          <w:i/>
          <w:iCs/>
          <w:sz w:val="28"/>
          <w:szCs w:val="28"/>
        </w:rPr>
        <w:t>)</w:t>
      </w:r>
      <w:r w:rsidRPr="00B54C05">
        <w:rPr>
          <w:i/>
          <w:iCs/>
          <w:sz w:val="28"/>
          <w:szCs w:val="28"/>
        </w:rPr>
        <w:t xml:space="preserve">  reporting has an additional comments section, and this is viewed by the education team, Early years teams, schools transport and the DCC  public health team and so if a specific request for support is noted in this it will get the same response as calling the DfE helpline. </w:t>
      </w:r>
    </w:p>
    <w:bookmarkEnd w:id="1"/>
    <w:p w14:paraId="444DF85C" w14:textId="36412D06" w:rsidR="00976E26" w:rsidRPr="007A2D9A" w:rsidRDefault="00976E26" w:rsidP="00976E26">
      <w:pPr>
        <w:rPr>
          <w:i/>
          <w:iCs/>
          <w:sz w:val="28"/>
          <w:szCs w:val="28"/>
        </w:rPr>
      </w:pPr>
    </w:p>
    <w:p w14:paraId="7E3DCA3E" w14:textId="47A80614" w:rsidR="00976E26" w:rsidRPr="00976E26" w:rsidRDefault="00976E26" w:rsidP="00A528BC">
      <w:pPr>
        <w:rPr>
          <w:i/>
          <w:iCs/>
        </w:rPr>
      </w:pPr>
      <w:r w:rsidRPr="7E363B51">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32D1C" w14:paraId="1EE8F94F" w14:textId="77777777" w:rsidTr="7E363B51">
        <w:tc>
          <w:tcPr>
            <w:tcW w:w="3888" w:type="dxa"/>
            <w:vMerge w:val="restart"/>
            <w:shd w:val="clear" w:color="auto" w:fill="auto"/>
          </w:tcPr>
          <w:p w14:paraId="2384B126" w14:textId="77777777" w:rsidR="00976E26" w:rsidRPr="00532D1C" w:rsidRDefault="00976E26" w:rsidP="00976E26">
            <w:pPr>
              <w:jc w:val="center"/>
              <w:rPr>
                <w:rFonts w:cs="Arial"/>
                <w:sz w:val="22"/>
                <w:szCs w:val="22"/>
              </w:rPr>
            </w:pPr>
          </w:p>
          <w:p w14:paraId="348CC5C3" w14:textId="77777777" w:rsidR="00976E26" w:rsidRPr="00532D1C" w:rsidRDefault="00976E26" w:rsidP="00976E26">
            <w:pPr>
              <w:rPr>
                <w:rFonts w:cs="Arial"/>
                <w:sz w:val="22"/>
                <w:szCs w:val="22"/>
              </w:rPr>
            </w:pPr>
            <w:r w:rsidRPr="00532D1C">
              <w:rPr>
                <w:rFonts w:cs="Arial"/>
                <w:noProof/>
                <w:sz w:val="22"/>
                <w:szCs w:val="22"/>
              </w:rPr>
              <w:drawing>
                <wp:inline distT="0" distB="0" distL="0" distR="0" wp14:anchorId="68DFDB47" wp14:editId="6EEC3398">
                  <wp:extent cx="1876425" cy="657225"/>
                  <wp:effectExtent l="0" t="0" r="0" b="0"/>
                  <wp:docPr id="1869790981"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178BA435" w14:textId="77777777" w:rsidR="00976E26" w:rsidRPr="00532D1C" w:rsidRDefault="00976E26" w:rsidP="00976E26">
            <w:pPr>
              <w:jc w:val="center"/>
              <w:rPr>
                <w:rFonts w:cs="Arial"/>
                <w:sz w:val="22"/>
                <w:szCs w:val="22"/>
              </w:rPr>
            </w:pPr>
          </w:p>
        </w:tc>
        <w:tc>
          <w:tcPr>
            <w:tcW w:w="6032" w:type="dxa"/>
            <w:shd w:val="clear" w:color="auto" w:fill="auto"/>
          </w:tcPr>
          <w:p w14:paraId="63273AFA" w14:textId="35511CCB" w:rsidR="00976E26" w:rsidRPr="00532D1C" w:rsidRDefault="00976E26" w:rsidP="00976E26">
            <w:pPr>
              <w:rPr>
                <w:rFonts w:cs="Arial"/>
                <w:b/>
                <w:sz w:val="22"/>
                <w:szCs w:val="22"/>
              </w:rPr>
            </w:pPr>
            <w:r w:rsidRPr="00532D1C">
              <w:rPr>
                <w:rFonts w:cs="Arial"/>
                <w:b/>
                <w:sz w:val="22"/>
                <w:szCs w:val="22"/>
              </w:rPr>
              <w:t>Establishment/</w:t>
            </w:r>
            <w:proofErr w:type="spellStart"/>
            <w:proofErr w:type="gramStart"/>
            <w:r w:rsidRPr="00532D1C">
              <w:rPr>
                <w:rFonts w:cs="Arial"/>
                <w:b/>
                <w:sz w:val="22"/>
                <w:szCs w:val="22"/>
              </w:rPr>
              <w:t>Department:</w:t>
            </w:r>
            <w:r w:rsidR="003F6126">
              <w:rPr>
                <w:rFonts w:cs="Arial"/>
                <w:b/>
                <w:sz w:val="22"/>
                <w:szCs w:val="22"/>
              </w:rPr>
              <w:t>Moretonhampstead</w:t>
            </w:r>
            <w:proofErr w:type="spellEnd"/>
            <w:proofErr w:type="gramEnd"/>
            <w:r w:rsidR="003F6126">
              <w:rPr>
                <w:rFonts w:cs="Arial"/>
                <w:b/>
                <w:sz w:val="22"/>
                <w:szCs w:val="22"/>
              </w:rPr>
              <w:t xml:space="preserve"> Primary School</w:t>
            </w:r>
          </w:p>
          <w:p w14:paraId="730E6BB9" w14:textId="77777777" w:rsidR="00976E26" w:rsidRPr="00532D1C" w:rsidRDefault="00976E26" w:rsidP="00976E26">
            <w:pPr>
              <w:rPr>
                <w:rFonts w:cs="Arial"/>
                <w:b/>
                <w:sz w:val="22"/>
                <w:szCs w:val="22"/>
              </w:rPr>
            </w:pPr>
          </w:p>
        </w:tc>
        <w:tc>
          <w:tcPr>
            <w:tcW w:w="2836" w:type="dxa"/>
            <w:shd w:val="clear" w:color="auto" w:fill="EAF1DD"/>
          </w:tcPr>
          <w:p w14:paraId="0B478F6C" w14:textId="77777777" w:rsidR="00976E26" w:rsidRPr="00532D1C" w:rsidRDefault="00976E26" w:rsidP="00976E26">
            <w:pPr>
              <w:rPr>
                <w:rFonts w:cs="Arial"/>
                <w:b/>
                <w:sz w:val="22"/>
                <w:szCs w:val="22"/>
              </w:rPr>
            </w:pPr>
            <w:r w:rsidRPr="00532D1C">
              <w:rPr>
                <w:rFonts w:cs="Arial"/>
                <w:b/>
                <w:sz w:val="22"/>
                <w:szCs w:val="22"/>
              </w:rPr>
              <w:t>Establishment Risk Assessment</w:t>
            </w:r>
          </w:p>
        </w:tc>
        <w:tc>
          <w:tcPr>
            <w:tcW w:w="1418" w:type="dxa"/>
            <w:shd w:val="clear" w:color="auto" w:fill="EAF1DD"/>
          </w:tcPr>
          <w:p w14:paraId="5355D569" w14:textId="7DCA3506" w:rsidR="00976E26" w:rsidRPr="00532D1C" w:rsidRDefault="00976E26" w:rsidP="00976E26">
            <w:pPr>
              <w:rPr>
                <w:rFonts w:cs="Arial"/>
                <w:b/>
                <w:sz w:val="22"/>
                <w:szCs w:val="22"/>
              </w:rPr>
            </w:pPr>
            <w:r w:rsidRPr="00140C3C">
              <w:rPr>
                <w:rFonts w:cs="Arial"/>
                <w:b/>
                <w:sz w:val="22"/>
                <w:szCs w:val="22"/>
              </w:rPr>
              <w:t>RA100</w:t>
            </w:r>
            <w:r w:rsidR="00DC0ACA" w:rsidRPr="00140C3C">
              <w:rPr>
                <w:rFonts w:cs="Arial"/>
                <w:b/>
                <w:sz w:val="22"/>
                <w:szCs w:val="22"/>
              </w:rPr>
              <w:t xml:space="preserve"> V2</w:t>
            </w:r>
            <w:r w:rsidR="00EB4A52" w:rsidRPr="00140C3C">
              <w:rPr>
                <w:rFonts w:cs="Arial"/>
                <w:b/>
                <w:sz w:val="22"/>
                <w:szCs w:val="22"/>
              </w:rPr>
              <w:t>.</w:t>
            </w:r>
            <w:r w:rsidR="003F30BA" w:rsidRPr="00140C3C">
              <w:rPr>
                <w:rFonts w:cs="Arial"/>
                <w:b/>
                <w:sz w:val="22"/>
                <w:szCs w:val="22"/>
              </w:rPr>
              <w:t>9</w:t>
            </w:r>
          </w:p>
        </w:tc>
      </w:tr>
      <w:tr w:rsidR="00976E26" w:rsidRPr="00532D1C" w14:paraId="62DF6ADF" w14:textId="77777777" w:rsidTr="7E363B51">
        <w:tc>
          <w:tcPr>
            <w:tcW w:w="3888" w:type="dxa"/>
            <w:vMerge/>
          </w:tcPr>
          <w:p w14:paraId="6AB10F35" w14:textId="77777777" w:rsidR="00976E26" w:rsidRPr="00532D1C" w:rsidRDefault="00976E26" w:rsidP="00976E26">
            <w:pPr>
              <w:rPr>
                <w:rFonts w:cs="Arial"/>
                <w:sz w:val="22"/>
                <w:szCs w:val="22"/>
              </w:rPr>
            </w:pPr>
          </w:p>
        </w:tc>
        <w:tc>
          <w:tcPr>
            <w:tcW w:w="10286" w:type="dxa"/>
            <w:gridSpan w:val="3"/>
            <w:shd w:val="clear" w:color="auto" w:fill="auto"/>
          </w:tcPr>
          <w:p w14:paraId="25A15758" w14:textId="73E377C9" w:rsidR="00976E26" w:rsidRPr="00532D1C" w:rsidRDefault="00976E26" w:rsidP="460AF7E2">
            <w:pPr>
              <w:rPr>
                <w:rFonts w:cs="Arial"/>
                <w:b/>
                <w:bCs/>
                <w:sz w:val="22"/>
                <w:szCs w:val="22"/>
              </w:rPr>
            </w:pPr>
            <w:r w:rsidRPr="00532D1C">
              <w:rPr>
                <w:rFonts w:cs="Arial"/>
                <w:b/>
                <w:bCs/>
                <w:sz w:val="22"/>
                <w:szCs w:val="22"/>
              </w:rPr>
              <w:t>Address:</w:t>
            </w:r>
            <w:r w:rsidR="003F6126">
              <w:rPr>
                <w:rFonts w:cs="Arial"/>
                <w:b/>
                <w:bCs/>
                <w:sz w:val="22"/>
                <w:szCs w:val="22"/>
              </w:rPr>
              <w:t xml:space="preserve"> </w:t>
            </w:r>
            <w:proofErr w:type="spellStart"/>
            <w:r w:rsidR="003F6126">
              <w:rPr>
                <w:rFonts w:cs="Arial"/>
                <w:b/>
                <w:bCs/>
                <w:sz w:val="22"/>
                <w:szCs w:val="22"/>
              </w:rPr>
              <w:t>Betton</w:t>
            </w:r>
            <w:proofErr w:type="spellEnd"/>
            <w:r w:rsidR="003F6126">
              <w:rPr>
                <w:rFonts w:cs="Arial"/>
                <w:b/>
                <w:bCs/>
                <w:sz w:val="22"/>
                <w:szCs w:val="22"/>
              </w:rPr>
              <w:t xml:space="preserve"> Way. TQ13 8NA</w:t>
            </w:r>
          </w:p>
          <w:p w14:paraId="39A0A4CF" w14:textId="77777777" w:rsidR="00976E26" w:rsidRPr="00532D1C" w:rsidRDefault="00976E26" w:rsidP="00976E26">
            <w:pPr>
              <w:rPr>
                <w:rFonts w:cs="Arial"/>
                <w:b/>
                <w:sz w:val="22"/>
                <w:szCs w:val="22"/>
              </w:rPr>
            </w:pPr>
          </w:p>
        </w:tc>
      </w:tr>
      <w:tr w:rsidR="00976E26" w:rsidRPr="00532D1C" w14:paraId="00982DBA" w14:textId="77777777" w:rsidTr="7E363B51">
        <w:trPr>
          <w:trHeight w:val="1241"/>
        </w:trPr>
        <w:tc>
          <w:tcPr>
            <w:tcW w:w="9920" w:type="dxa"/>
            <w:gridSpan w:val="2"/>
            <w:vMerge w:val="restart"/>
            <w:shd w:val="clear" w:color="auto" w:fill="auto"/>
          </w:tcPr>
          <w:p w14:paraId="3013C667" w14:textId="77777777" w:rsidR="00976E26" w:rsidRPr="00532D1C" w:rsidRDefault="00976E26" w:rsidP="00976E26">
            <w:pPr>
              <w:rPr>
                <w:rFonts w:cs="Arial"/>
                <w:b/>
                <w:sz w:val="22"/>
                <w:szCs w:val="22"/>
              </w:rPr>
            </w:pPr>
            <w:r w:rsidRPr="00532D1C">
              <w:rPr>
                <w:rFonts w:cs="Arial"/>
                <w:b/>
                <w:sz w:val="22"/>
                <w:szCs w:val="22"/>
              </w:rPr>
              <w:t>Person(s)/Group at Risk</w:t>
            </w:r>
          </w:p>
          <w:p w14:paraId="01AF2BA6" w14:textId="77777777" w:rsidR="00193D37" w:rsidRPr="00532D1C" w:rsidRDefault="00976E26" w:rsidP="00976E26">
            <w:pPr>
              <w:rPr>
                <w:rFonts w:cs="Arial"/>
                <w:b/>
                <w:color w:val="000080"/>
                <w:sz w:val="22"/>
                <w:szCs w:val="22"/>
              </w:rPr>
            </w:pPr>
            <w:r w:rsidRPr="00532D1C">
              <w:rPr>
                <w:rFonts w:cs="Arial"/>
                <w:b/>
                <w:color w:val="000080"/>
                <w:sz w:val="22"/>
                <w:szCs w:val="22"/>
              </w:rPr>
              <w:t>Staff, Pupils, Visitors and Contractors</w:t>
            </w:r>
          </w:p>
          <w:p w14:paraId="382A24B2" w14:textId="77777777" w:rsidR="00E0757A" w:rsidRPr="00532D1C" w:rsidRDefault="00E0757A" w:rsidP="00976E26">
            <w:pPr>
              <w:rPr>
                <w:rFonts w:cs="Arial"/>
                <w:b/>
                <w:color w:val="000080"/>
                <w:sz w:val="22"/>
                <w:szCs w:val="22"/>
              </w:rPr>
            </w:pPr>
          </w:p>
          <w:p w14:paraId="43CE8CA5" w14:textId="011B7D3D" w:rsidR="00711A71" w:rsidRPr="00532D1C" w:rsidRDefault="00CF2BE9" w:rsidP="09B872D8">
            <w:pPr>
              <w:rPr>
                <w:rFonts w:cs="Arial"/>
                <w:b/>
                <w:bCs/>
                <w:sz w:val="22"/>
                <w:szCs w:val="22"/>
              </w:rPr>
            </w:pPr>
            <w:r w:rsidRPr="00140C3C">
              <w:rPr>
                <w:rFonts w:cs="Arial"/>
                <w:b/>
                <w:bCs/>
                <w:sz w:val="22"/>
                <w:szCs w:val="22"/>
              </w:rPr>
              <w:t xml:space="preserve">This risk assessment explains the actions school leaders should take to minimise the risk of transmission of COVID-19 in their </w:t>
            </w:r>
            <w:r w:rsidR="00951CF7" w:rsidRPr="00140C3C">
              <w:rPr>
                <w:rFonts w:cs="Arial"/>
                <w:b/>
                <w:bCs/>
                <w:sz w:val="22"/>
                <w:szCs w:val="22"/>
              </w:rPr>
              <w:t xml:space="preserve">school </w:t>
            </w:r>
            <w:r w:rsidR="003D04E2" w:rsidRPr="00140C3C">
              <w:rPr>
                <w:rFonts w:cs="Arial"/>
                <w:b/>
                <w:bCs/>
                <w:sz w:val="22"/>
                <w:szCs w:val="22"/>
              </w:rPr>
              <w:t xml:space="preserve">Living with Covid February </w:t>
            </w:r>
            <w:r w:rsidR="00725EFB" w:rsidRPr="00140C3C">
              <w:rPr>
                <w:rFonts w:cs="Arial"/>
                <w:b/>
                <w:bCs/>
                <w:sz w:val="22"/>
                <w:szCs w:val="22"/>
              </w:rPr>
              <w:t>202</w:t>
            </w:r>
            <w:r w:rsidR="003D04E2" w:rsidRPr="00140C3C">
              <w:rPr>
                <w:rFonts w:cs="Arial"/>
                <w:b/>
                <w:bCs/>
                <w:sz w:val="22"/>
                <w:szCs w:val="22"/>
              </w:rPr>
              <w:t>2</w:t>
            </w:r>
            <w:r w:rsidR="008C5CDA" w:rsidRPr="00140C3C">
              <w:rPr>
                <w:rFonts w:cs="Arial"/>
                <w:b/>
                <w:bCs/>
                <w:sz w:val="22"/>
                <w:szCs w:val="22"/>
              </w:rPr>
              <w:t xml:space="preserve"> onwards</w:t>
            </w:r>
            <w:r w:rsidRPr="00140C3C">
              <w:rPr>
                <w:rFonts w:cs="Arial"/>
                <w:b/>
                <w:bCs/>
                <w:sz w:val="22"/>
                <w:szCs w:val="22"/>
              </w:rPr>
              <w:t xml:space="preserve">. This includes public health advice, endorsed by </w:t>
            </w:r>
            <w:r w:rsidR="0069246C" w:rsidRPr="00140C3C">
              <w:rPr>
                <w:rFonts w:cs="Arial"/>
                <w:b/>
                <w:bCs/>
                <w:sz w:val="22"/>
                <w:szCs w:val="22"/>
              </w:rPr>
              <w:t xml:space="preserve">UK Health Security Agency </w:t>
            </w:r>
            <w:r w:rsidRPr="00140C3C">
              <w:rPr>
                <w:rFonts w:cs="Arial"/>
                <w:b/>
                <w:bCs/>
                <w:sz w:val="22"/>
                <w:szCs w:val="22"/>
              </w:rPr>
              <w:t>(</w:t>
            </w:r>
            <w:r w:rsidR="003603E5" w:rsidRPr="00140C3C">
              <w:rPr>
                <w:rFonts w:cs="Arial"/>
                <w:b/>
                <w:bCs/>
                <w:sz w:val="22"/>
                <w:szCs w:val="22"/>
              </w:rPr>
              <w:t>UKHSA</w:t>
            </w:r>
            <w:r w:rsidRPr="00140C3C">
              <w:rPr>
                <w:rFonts w:cs="Arial"/>
                <w:b/>
                <w:bCs/>
                <w:sz w:val="22"/>
                <w:szCs w:val="22"/>
              </w:rPr>
              <w:t>)</w:t>
            </w:r>
            <w:r w:rsidR="008C5CDA" w:rsidRPr="00140C3C">
              <w:rPr>
                <w:rFonts w:cs="Arial"/>
                <w:b/>
                <w:bCs/>
                <w:sz w:val="22"/>
                <w:szCs w:val="22"/>
              </w:rPr>
              <w:t xml:space="preserve">, or from the </w:t>
            </w:r>
            <w:r w:rsidR="00140C3C" w:rsidRPr="00140C3C">
              <w:rPr>
                <w:rFonts w:cs="Arial"/>
                <w:b/>
                <w:bCs/>
                <w:sz w:val="22"/>
                <w:szCs w:val="22"/>
              </w:rPr>
              <w:t>Southwest</w:t>
            </w:r>
            <w:r w:rsidR="008C5CDA" w:rsidRPr="00140C3C">
              <w:rPr>
                <w:rFonts w:cs="Arial"/>
                <w:b/>
                <w:bCs/>
                <w:sz w:val="22"/>
                <w:szCs w:val="22"/>
              </w:rPr>
              <w:t xml:space="preserve"> Director</w:t>
            </w:r>
            <w:r w:rsidR="00DA3FD5" w:rsidRPr="00140C3C">
              <w:rPr>
                <w:rFonts w:cs="Arial"/>
                <w:b/>
                <w:bCs/>
                <w:sz w:val="22"/>
                <w:szCs w:val="22"/>
              </w:rPr>
              <w:t>s</w:t>
            </w:r>
            <w:r w:rsidR="008C5CDA" w:rsidRPr="00140C3C">
              <w:rPr>
                <w:rFonts w:cs="Arial"/>
                <w:b/>
                <w:bCs/>
                <w:sz w:val="22"/>
                <w:szCs w:val="22"/>
              </w:rPr>
              <w:t xml:space="preserve"> of Public Health</w:t>
            </w:r>
          </w:p>
          <w:p w14:paraId="65F66776" w14:textId="77777777" w:rsidR="00CF2BE9" w:rsidRPr="00532D1C" w:rsidRDefault="00CF2BE9" w:rsidP="09B872D8">
            <w:pPr>
              <w:rPr>
                <w:rFonts w:cs="Arial"/>
                <w:b/>
                <w:bCs/>
                <w:sz w:val="22"/>
                <w:szCs w:val="22"/>
              </w:rPr>
            </w:pPr>
          </w:p>
          <w:p w14:paraId="38EC0BAF" w14:textId="3BEC38DE" w:rsidR="002824D9" w:rsidRPr="00532D1C" w:rsidRDefault="00193D37" w:rsidP="002824D9">
            <w:pPr>
              <w:ind w:left="-5"/>
              <w:rPr>
                <w:rFonts w:cs="Arial"/>
                <w:b/>
                <w:bCs/>
                <w:color w:val="FF0000"/>
                <w:sz w:val="22"/>
                <w:szCs w:val="22"/>
              </w:rPr>
            </w:pPr>
            <w:r w:rsidRPr="00532D1C">
              <w:rPr>
                <w:rFonts w:cs="Arial"/>
                <w:b/>
                <w:bCs/>
                <w:sz w:val="22"/>
                <w:szCs w:val="22"/>
              </w:rPr>
              <w:t>This risk assessment is generic</w:t>
            </w:r>
            <w:r w:rsidR="00222A57" w:rsidRPr="00532D1C">
              <w:rPr>
                <w:rFonts w:cs="Arial"/>
                <w:b/>
                <w:bCs/>
                <w:sz w:val="22"/>
                <w:szCs w:val="22"/>
              </w:rPr>
              <w:t xml:space="preserve"> and outlines control measures</w:t>
            </w:r>
            <w:r w:rsidR="00AC77D8" w:rsidRPr="00532D1C">
              <w:rPr>
                <w:rFonts w:cs="Arial"/>
                <w:b/>
                <w:bCs/>
                <w:sz w:val="22"/>
                <w:szCs w:val="22"/>
              </w:rPr>
              <w:t xml:space="preserve">.  </w:t>
            </w:r>
            <w:r w:rsidR="0042626E" w:rsidRPr="00532D1C">
              <w:rPr>
                <w:rFonts w:cs="Arial"/>
                <w:b/>
                <w:bCs/>
                <w:sz w:val="22"/>
                <w:szCs w:val="22"/>
              </w:rPr>
              <w:t>E</w:t>
            </w:r>
            <w:r w:rsidRPr="00532D1C">
              <w:rPr>
                <w:rFonts w:cs="Arial"/>
                <w:b/>
                <w:bCs/>
                <w:sz w:val="22"/>
                <w:szCs w:val="22"/>
              </w:rPr>
              <w:t>ach school is responsible for reviewing and amending to ensure it is applicable to their setting and the latest government guidance</w:t>
            </w:r>
            <w:r w:rsidR="002824D9" w:rsidRPr="00532D1C">
              <w:rPr>
                <w:rFonts w:cs="Arial"/>
                <w:b/>
                <w:bCs/>
                <w:sz w:val="22"/>
                <w:szCs w:val="22"/>
              </w:rPr>
              <w:t xml:space="preserve"> </w:t>
            </w:r>
            <w:r w:rsidR="002824D9" w:rsidRPr="00532D1C">
              <w:rPr>
                <w:rFonts w:cs="Arial"/>
                <w:b/>
                <w:bCs/>
                <w:color w:val="FF0000"/>
                <w:sz w:val="22"/>
                <w:szCs w:val="22"/>
              </w:rPr>
              <w:t>and</w:t>
            </w:r>
            <w:r w:rsidR="002824D9" w:rsidRPr="00532D1C">
              <w:rPr>
                <w:rFonts w:cs="Arial"/>
                <w:b/>
                <w:bCs/>
                <w:color w:val="FF0000"/>
                <w:sz w:val="22"/>
                <w:szCs w:val="22"/>
                <w:u w:val="single"/>
              </w:rPr>
              <w:t xml:space="preserve"> must</w:t>
            </w:r>
            <w:r w:rsidR="002824D9" w:rsidRPr="00532D1C">
              <w:rPr>
                <w:rFonts w:cs="Arial"/>
                <w:b/>
                <w:bCs/>
                <w:color w:val="FF0000"/>
                <w:sz w:val="22"/>
                <w:szCs w:val="22"/>
              </w:rPr>
              <w:t xml:space="preserve"> consult with their staff regarding the risks and control measures being implemented.</w:t>
            </w:r>
          </w:p>
          <w:p w14:paraId="42C1A705" w14:textId="154621B7" w:rsidR="00976E26" w:rsidRPr="00532D1C" w:rsidRDefault="00976E26" w:rsidP="00976E26">
            <w:pPr>
              <w:rPr>
                <w:rFonts w:cs="Arial"/>
                <w:b/>
                <w:sz w:val="22"/>
                <w:szCs w:val="22"/>
              </w:rPr>
            </w:pPr>
          </w:p>
        </w:tc>
        <w:tc>
          <w:tcPr>
            <w:tcW w:w="4254" w:type="dxa"/>
            <w:gridSpan w:val="2"/>
            <w:shd w:val="clear" w:color="auto" w:fill="auto"/>
          </w:tcPr>
          <w:p w14:paraId="1A314E8C" w14:textId="77777777" w:rsidR="00976E26" w:rsidRPr="00532D1C" w:rsidRDefault="00976E26" w:rsidP="00976E26">
            <w:pPr>
              <w:rPr>
                <w:rFonts w:cs="Arial"/>
                <w:b/>
                <w:sz w:val="22"/>
                <w:szCs w:val="22"/>
              </w:rPr>
            </w:pPr>
            <w:r w:rsidRPr="00532D1C">
              <w:rPr>
                <w:rFonts w:cs="Arial"/>
                <w:b/>
                <w:sz w:val="22"/>
                <w:szCs w:val="22"/>
              </w:rPr>
              <w:t>Date assessment completed:</w:t>
            </w:r>
          </w:p>
          <w:p w14:paraId="709F21A1" w14:textId="77777777" w:rsidR="00976E26" w:rsidRPr="00532D1C" w:rsidRDefault="00976E26" w:rsidP="00976E26">
            <w:pPr>
              <w:rPr>
                <w:rFonts w:cs="Arial"/>
                <w:sz w:val="22"/>
                <w:szCs w:val="22"/>
              </w:rPr>
            </w:pPr>
          </w:p>
          <w:p w14:paraId="23DA165A" w14:textId="704E7C54" w:rsidR="00976E26" w:rsidRPr="00532D1C" w:rsidRDefault="00976E26" w:rsidP="00976E26">
            <w:pPr>
              <w:rPr>
                <w:rFonts w:cs="Arial"/>
                <w:sz w:val="22"/>
                <w:szCs w:val="22"/>
              </w:rPr>
            </w:pPr>
            <w:r w:rsidRPr="00532D1C">
              <w:rPr>
                <w:rFonts w:cs="Arial"/>
                <w:sz w:val="22"/>
                <w:szCs w:val="22"/>
              </w:rPr>
              <w:t xml:space="preserve">This document is to remain under constant review </w:t>
            </w:r>
          </w:p>
        </w:tc>
      </w:tr>
      <w:tr w:rsidR="00976E26" w:rsidRPr="00532D1C" w14:paraId="2C98749F" w14:textId="77777777" w:rsidTr="00711A71">
        <w:tc>
          <w:tcPr>
            <w:tcW w:w="9920" w:type="dxa"/>
            <w:gridSpan w:val="2"/>
            <w:vMerge/>
            <w:shd w:val="clear" w:color="auto" w:fill="auto"/>
          </w:tcPr>
          <w:p w14:paraId="691EE06E" w14:textId="77777777" w:rsidR="00976E26" w:rsidRPr="00532D1C" w:rsidRDefault="00976E26" w:rsidP="00976E26">
            <w:pPr>
              <w:rPr>
                <w:rFonts w:cs="Arial"/>
                <w:b/>
                <w:sz w:val="22"/>
                <w:szCs w:val="22"/>
              </w:rPr>
            </w:pPr>
          </w:p>
        </w:tc>
        <w:tc>
          <w:tcPr>
            <w:tcW w:w="4254" w:type="dxa"/>
            <w:gridSpan w:val="2"/>
            <w:shd w:val="clear" w:color="auto" w:fill="auto"/>
          </w:tcPr>
          <w:p w14:paraId="6094CE14" w14:textId="78773E58" w:rsidR="00976E26" w:rsidRDefault="00976E26" w:rsidP="00976E26">
            <w:pPr>
              <w:rPr>
                <w:rFonts w:cs="Arial"/>
                <w:b/>
                <w:sz w:val="22"/>
                <w:szCs w:val="22"/>
              </w:rPr>
            </w:pPr>
            <w:r w:rsidRPr="00532D1C">
              <w:rPr>
                <w:rFonts w:cs="Arial"/>
                <w:b/>
                <w:sz w:val="22"/>
                <w:szCs w:val="22"/>
              </w:rPr>
              <w:t xml:space="preserve">Assessor(s): </w:t>
            </w:r>
          </w:p>
          <w:p w14:paraId="119FBE91" w14:textId="0406C7AC" w:rsidR="003F6126" w:rsidRPr="00532D1C" w:rsidRDefault="003F6126" w:rsidP="00976E26">
            <w:pPr>
              <w:rPr>
                <w:rFonts w:cs="Arial"/>
                <w:b/>
                <w:sz w:val="22"/>
                <w:szCs w:val="22"/>
              </w:rPr>
            </w:pPr>
            <w:r>
              <w:rPr>
                <w:rFonts w:cs="Arial"/>
                <w:b/>
                <w:sz w:val="22"/>
                <w:szCs w:val="22"/>
              </w:rPr>
              <w:t>Alex Waterman</w:t>
            </w:r>
          </w:p>
          <w:p w14:paraId="47B2ACB5" w14:textId="77777777" w:rsidR="00976E26" w:rsidRPr="00532D1C" w:rsidRDefault="00976E26" w:rsidP="00976E26">
            <w:pPr>
              <w:rPr>
                <w:rFonts w:cs="Arial"/>
                <w:sz w:val="22"/>
                <w:szCs w:val="22"/>
              </w:rPr>
            </w:pPr>
            <w:r w:rsidRPr="00532D1C">
              <w:rPr>
                <w:rFonts w:cs="Arial"/>
                <w:sz w:val="22"/>
                <w:szCs w:val="22"/>
              </w:rPr>
              <w:t xml:space="preserve">  </w:t>
            </w:r>
          </w:p>
        </w:tc>
      </w:tr>
      <w:tr w:rsidR="0061135D" w:rsidRPr="00532D1C" w14:paraId="326E34EF" w14:textId="77777777" w:rsidTr="7E363B51">
        <w:tc>
          <w:tcPr>
            <w:tcW w:w="9920" w:type="dxa"/>
            <w:gridSpan w:val="2"/>
            <w:shd w:val="clear" w:color="auto" w:fill="D9E2F3" w:themeFill="accent1" w:themeFillTint="33"/>
          </w:tcPr>
          <w:p w14:paraId="6FBEBB92" w14:textId="68A76149" w:rsidR="0061135D" w:rsidRPr="00140C3C" w:rsidRDefault="00A95E91" w:rsidP="00976E26">
            <w:pPr>
              <w:rPr>
                <w:rFonts w:cs="Arial"/>
                <w:b/>
                <w:sz w:val="22"/>
                <w:szCs w:val="22"/>
              </w:rPr>
            </w:pPr>
            <w:r w:rsidRPr="00140C3C">
              <w:rPr>
                <w:rFonts w:cs="Arial"/>
                <w:b/>
                <w:sz w:val="22"/>
                <w:szCs w:val="22"/>
              </w:rPr>
              <w:t xml:space="preserve">Up-date </w:t>
            </w:r>
            <w:r w:rsidR="0085286E" w:rsidRPr="00140C3C">
              <w:rPr>
                <w:rFonts w:cs="Arial"/>
                <w:b/>
                <w:sz w:val="22"/>
                <w:szCs w:val="22"/>
              </w:rPr>
              <w:t>25</w:t>
            </w:r>
            <w:r w:rsidRPr="00140C3C">
              <w:rPr>
                <w:rFonts w:cs="Arial"/>
                <w:b/>
                <w:sz w:val="22"/>
                <w:szCs w:val="22"/>
              </w:rPr>
              <w:t>/</w:t>
            </w:r>
            <w:r w:rsidR="000927C0" w:rsidRPr="00140C3C">
              <w:rPr>
                <w:rFonts w:cs="Arial"/>
                <w:b/>
                <w:sz w:val="22"/>
                <w:szCs w:val="22"/>
              </w:rPr>
              <w:t>0</w:t>
            </w:r>
            <w:r w:rsidR="0085286E" w:rsidRPr="00140C3C">
              <w:rPr>
                <w:rFonts w:cs="Arial"/>
                <w:b/>
                <w:sz w:val="22"/>
                <w:szCs w:val="22"/>
              </w:rPr>
              <w:t>2</w:t>
            </w:r>
            <w:r w:rsidRPr="00140C3C">
              <w:rPr>
                <w:rFonts w:cs="Arial"/>
                <w:b/>
                <w:sz w:val="22"/>
                <w:szCs w:val="22"/>
              </w:rPr>
              <w:t>/202</w:t>
            </w:r>
            <w:r w:rsidR="000927C0" w:rsidRPr="00140C3C">
              <w:rPr>
                <w:rFonts w:cs="Arial"/>
                <w:b/>
                <w:sz w:val="22"/>
                <w:szCs w:val="22"/>
              </w:rPr>
              <w:t>2</w:t>
            </w:r>
            <w:r w:rsidRPr="00140C3C">
              <w:rPr>
                <w:rFonts w:cs="Arial"/>
                <w:b/>
                <w:sz w:val="22"/>
                <w:szCs w:val="22"/>
              </w:rPr>
              <w:t xml:space="preserve"> – </w:t>
            </w:r>
            <w:r w:rsidR="000927C0" w:rsidRPr="00140C3C">
              <w:rPr>
                <w:rFonts w:cs="Arial"/>
                <w:b/>
                <w:sz w:val="22"/>
                <w:szCs w:val="22"/>
              </w:rPr>
              <w:t>changes to text to include new guidance</w:t>
            </w:r>
          </w:p>
        </w:tc>
        <w:tc>
          <w:tcPr>
            <w:tcW w:w="4254" w:type="dxa"/>
            <w:gridSpan w:val="2"/>
            <w:shd w:val="clear" w:color="auto" w:fill="auto"/>
          </w:tcPr>
          <w:p w14:paraId="032EB8A5" w14:textId="77777777" w:rsidR="0061135D" w:rsidRPr="00532D1C" w:rsidRDefault="0061135D" w:rsidP="00976E26">
            <w:pPr>
              <w:rPr>
                <w:rFonts w:cs="Arial"/>
                <w:sz w:val="22"/>
                <w:szCs w:val="22"/>
              </w:rPr>
            </w:pPr>
          </w:p>
        </w:tc>
      </w:tr>
    </w:tbl>
    <w:p w14:paraId="48F187FF" w14:textId="77777777" w:rsidR="00976E26" w:rsidRPr="00532D1C" w:rsidRDefault="00976E26" w:rsidP="00A528BC">
      <w:pPr>
        <w:rPr>
          <w:rFonts w:cs="Arial"/>
          <w:sz w:val="22"/>
          <w:szCs w:val="2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32D1C" w14:paraId="6EA62B9B" w14:textId="77777777" w:rsidTr="7E363B51">
        <w:tc>
          <w:tcPr>
            <w:tcW w:w="3539" w:type="dxa"/>
            <w:shd w:val="clear" w:color="auto" w:fill="EAF1DD"/>
          </w:tcPr>
          <w:p w14:paraId="74FB23F1" w14:textId="77777777" w:rsidR="003B3DDF" w:rsidRPr="00532D1C" w:rsidRDefault="003B3DDF" w:rsidP="006C4055">
            <w:pPr>
              <w:rPr>
                <w:rFonts w:cs="Arial"/>
                <w:b/>
                <w:sz w:val="22"/>
                <w:szCs w:val="22"/>
              </w:rPr>
            </w:pPr>
          </w:p>
          <w:p w14:paraId="619EBA60" w14:textId="77777777" w:rsidR="003B3DDF" w:rsidRPr="00532D1C" w:rsidRDefault="00597889" w:rsidP="006C4055">
            <w:pPr>
              <w:rPr>
                <w:rFonts w:cs="Arial"/>
                <w:b/>
                <w:sz w:val="22"/>
                <w:szCs w:val="22"/>
              </w:rPr>
            </w:pPr>
            <w:r w:rsidRPr="00532D1C">
              <w:rPr>
                <w:rFonts w:cs="Arial"/>
                <w:b/>
                <w:sz w:val="22"/>
                <w:szCs w:val="22"/>
              </w:rPr>
              <w:t>Significant H</w:t>
            </w:r>
            <w:r w:rsidR="003B3DDF" w:rsidRPr="00532D1C">
              <w:rPr>
                <w:rFonts w:cs="Arial"/>
                <w:b/>
                <w:sz w:val="22"/>
                <w:szCs w:val="22"/>
              </w:rPr>
              <w:t xml:space="preserve">azard </w:t>
            </w:r>
            <w:r w:rsidRPr="00532D1C">
              <w:rPr>
                <w:rFonts w:cs="Arial"/>
                <w:b/>
                <w:sz w:val="22"/>
                <w:szCs w:val="22"/>
              </w:rPr>
              <w:t>Section</w:t>
            </w:r>
          </w:p>
          <w:p w14:paraId="2160EF63" w14:textId="77777777" w:rsidR="003B3DDF" w:rsidRPr="00532D1C" w:rsidRDefault="003B3DDF" w:rsidP="00391082">
            <w:pPr>
              <w:rPr>
                <w:rFonts w:cs="Arial"/>
                <w:sz w:val="22"/>
                <w:szCs w:val="22"/>
              </w:rPr>
            </w:pPr>
          </w:p>
        </w:tc>
        <w:tc>
          <w:tcPr>
            <w:tcW w:w="7229" w:type="dxa"/>
            <w:tcBorders>
              <w:right w:val="single" w:sz="4" w:space="0" w:color="auto"/>
            </w:tcBorders>
            <w:shd w:val="clear" w:color="auto" w:fill="EAF1DD"/>
          </w:tcPr>
          <w:p w14:paraId="1ECC5BC5" w14:textId="77777777" w:rsidR="003B3DDF" w:rsidRPr="00532D1C" w:rsidRDefault="003B3DDF" w:rsidP="003B3DDF">
            <w:pPr>
              <w:rPr>
                <w:rFonts w:cs="Arial"/>
                <w:b/>
                <w:sz w:val="22"/>
                <w:szCs w:val="22"/>
              </w:rPr>
            </w:pPr>
            <w:r w:rsidRPr="00532D1C">
              <w:rPr>
                <w:rFonts w:cs="Arial"/>
                <w:b/>
                <w:sz w:val="22"/>
                <w:szCs w:val="22"/>
              </w:rPr>
              <w:t>Control measures in place</w:t>
            </w:r>
          </w:p>
          <w:p w14:paraId="20E94DE4" w14:textId="77777777" w:rsidR="003B3DDF" w:rsidRPr="00532D1C" w:rsidRDefault="003B3DDF" w:rsidP="003B3DDF">
            <w:pPr>
              <w:rPr>
                <w:rFonts w:cs="Arial"/>
                <w:b/>
                <w:sz w:val="22"/>
                <w:szCs w:val="22"/>
              </w:rPr>
            </w:pPr>
          </w:p>
          <w:p w14:paraId="315DD595" w14:textId="77777777" w:rsidR="003B3DDF" w:rsidRPr="00532D1C" w:rsidRDefault="003B3DDF" w:rsidP="003B3DDF">
            <w:pPr>
              <w:rPr>
                <w:rFonts w:cs="Arial"/>
                <w:i/>
                <w:sz w:val="22"/>
                <w:szCs w:val="22"/>
              </w:rPr>
            </w:pPr>
            <w:r w:rsidRPr="00532D1C">
              <w:rPr>
                <w:rFonts w:cs="Arial"/>
                <w:i/>
                <w:sz w:val="22"/>
                <w:szCs w:val="22"/>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77D77FFB" w14:textId="77777777" w:rsidR="0028493A" w:rsidRPr="00532D1C" w:rsidRDefault="0028493A" w:rsidP="0028493A">
            <w:pPr>
              <w:rPr>
                <w:rFonts w:cs="Arial"/>
                <w:b/>
                <w:bCs/>
                <w:sz w:val="22"/>
                <w:szCs w:val="22"/>
              </w:rPr>
            </w:pPr>
            <w:r w:rsidRPr="00532D1C">
              <w:rPr>
                <w:rFonts w:cs="Arial"/>
                <w:b/>
                <w:bCs/>
                <w:sz w:val="22"/>
                <w:szCs w:val="22"/>
              </w:rPr>
              <w:t>Optional:  School’s comments re. mitigations put in place</w:t>
            </w:r>
          </w:p>
          <w:p w14:paraId="2155ABA2" w14:textId="77777777" w:rsidR="00A70117" w:rsidRPr="00532D1C" w:rsidRDefault="00A70117" w:rsidP="003B3DDF">
            <w:pPr>
              <w:rPr>
                <w:rFonts w:cs="Arial"/>
                <w:b/>
                <w:sz w:val="22"/>
                <w:szCs w:val="22"/>
              </w:rPr>
            </w:pPr>
          </w:p>
        </w:tc>
      </w:tr>
      <w:tr w:rsidR="00180A28" w:rsidRPr="00532D1C" w14:paraId="2C7CC20A" w14:textId="77777777" w:rsidTr="7E363B51">
        <w:trPr>
          <w:trHeight w:val="686"/>
        </w:trPr>
        <w:tc>
          <w:tcPr>
            <w:tcW w:w="3539" w:type="dxa"/>
            <w:tcBorders>
              <w:left w:val="single" w:sz="4" w:space="0" w:color="auto"/>
            </w:tcBorders>
            <w:shd w:val="clear" w:color="auto" w:fill="A6A6A6" w:themeFill="background1" w:themeFillShade="A6"/>
          </w:tcPr>
          <w:p w14:paraId="77E3DDA1" w14:textId="77777777" w:rsidR="00180A28" w:rsidRPr="00532D1C" w:rsidRDefault="00547893" w:rsidP="00180A28">
            <w:pPr>
              <w:rPr>
                <w:rFonts w:cs="Arial"/>
                <w:b/>
                <w:bCs/>
                <w:sz w:val="22"/>
                <w:szCs w:val="22"/>
              </w:rPr>
            </w:pPr>
            <w:r w:rsidRPr="00532D1C">
              <w:rPr>
                <w:rFonts w:cs="Arial"/>
                <w:b/>
                <w:bCs/>
                <w:sz w:val="22"/>
                <w:szCs w:val="22"/>
              </w:rPr>
              <w:t>Keep occupied spaces well ventilated</w:t>
            </w:r>
          </w:p>
        </w:tc>
        <w:tc>
          <w:tcPr>
            <w:tcW w:w="7229" w:type="dxa"/>
            <w:shd w:val="clear" w:color="auto" w:fill="A6A6A6" w:themeFill="background1" w:themeFillShade="A6"/>
          </w:tcPr>
          <w:p w14:paraId="7BBA614C" w14:textId="77777777" w:rsidR="00180A28" w:rsidRPr="00532D1C" w:rsidRDefault="00180A28" w:rsidP="00180A28">
            <w:pPr>
              <w:overflowPunct w:val="0"/>
              <w:autoSpaceDE w:val="0"/>
              <w:autoSpaceDN w:val="0"/>
              <w:adjustRightInd w:val="0"/>
              <w:ind w:left="227"/>
              <w:jc w:val="both"/>
              <w:textAlignment w:val="baseline"/>
              <w:rPr>
                <w:rFonts w:cs="Arial"/>
                <w:i/>
                <w:sz w:val="22"/>
                <w:szCs w:val="22"/>
              </w:rPr>
            </w:pPr>
          </w:p>
        </w:tc>
        <w:tc>
          <w:tcPr>
            <w:tcW w:w="3402" w:type="dxa"/>
            <w:shd w:val="clear" w:color="auto" w:fill="A6A6A6" w:themeFill="background1" w:themeFillShade="A6"/>
          </w:tcPr>
          <w:p w14:paraId="38338B88" w14:textId="77777777" w:rsidR="000B6248" w:rsidRPr="00532D1C" w:rsidRDefault="000B6248" w:rsidP="00180A28">
            <w:pPr>
              <w:overflowPunct w:val="0"/>
              <w:autoSpaceDE w:val="0"/>
              <w:autoSpaceDN w:val="0"/>
              <w:adjustRightInd w:val="0"/>
              <w:ind w:left="227"/>
              <w:jc w:val="both"/>
              <w:textAlignment w:val="baseline"/>
              <w:rPr>
                <w:rFonts w:cs="Arial"/>
                <w:i/>
                <w:sz w:val="22"/>
                <w:szCs w:val="22"/>
              </w:rPr>
            </w:pPr>
          </w:p>
        </w:tc>
      </w:tr>
      <w:tr w:rsidR="00180A28" w:rsidRPr="00532D1C" w14:paraId="1A809DC2" w14:textId="77777777" w:rsidTr="7E363B51">
        <w:trPr>
          <w:trHeight w:val="686"/>
        </w:trPr>
        <w:tc>
          <w:tcPr>
            <w:tcW w:w="3539" w:type="dxa"/>
            <w:tcBorders>
              <w:left w:val="single" w:sz="4" w:space="0" w:color="auto"/>
            </w:tcBorders>
          </w:tcPr>
          <w:p w14:paraId="5F47E9F9" w14:textId="77777777" w:rsidR="00F4766F" w:rsidRPr="00532D1C" w:rsidRDefault="00F4766F" w:rsidP="00F4766F">
            <w:pPr>
              <w:rPr>
                <w:rFonts w:cs="Arial"/>
                <w:b/>
                <w:bCs/>
                <w:sz w:val="22"/>
                <w:szCs w:val="22"/>
              </w:rPr>
            </w:pPr>
            <w:r w:rsidRPr="00532D1C">
              <w:rPr>
                <w:rFonts w:cs="Arial"/>
                <w:b/>
                <w:bCs/>
                <w:sz w:val="22"/>
                <w:szCs w:val="22"/>
              </w:rPr>
              <w:t xml:space="preserve">Poorly ventilated spaces leading to risks of coronavirus spreading </w:t>
            </w:r>
          </w:p>
          <w:p w14:paraId="492CC71C" w14:textId="77777777" w:rsidR="00180A28" w:rsidRPr="00532D1C" w:rsidRDefault="00180A28" w:rsidP="00180A28">
            <w:pPr>
              <w:rPr>
                <w:rFonts w:cs="Arial"/>
                <w:b/>
                <w:bCs/>
                <w:sz w:val="22"/>
                <w:szCs w:val="22"/>
              </w:rPr>
            </w:pPr>
            <w:r w:rsidRPr="00532D1C">
              <w:rPr>
                <w:rFonts w:cs="Arial"/>
                <w:b/>
                <w:bCs/>
                <w:sz w:val="22"/>
                <w:szCs w:val="22"/>
              </w:rPr>
              <w:t xml:space="preserve">Ventilation to reduce </w:t>
            </w:r>
            <w:r w:rsidR="00BF5C62" w:rsidRPr="00532D1C">
              <w:rPr>
                <w:rFonts w:cs="Arial"/>
                <w:b/>
                <w:bCs/>
                <w:sz w:val="22"/>
                <w:szCs w:val="22"/>
              </w:rPr>
              <w:t>transmission</w:t>
            </w:r>
          </w:p>
          <w:p w14:paraId="55DF4FF7" w14:textId="77777777" w:rsidR="00D91706" w:rsidRPr="00532D1C" w:rsidRDefault="00D91706" w:rsidP="005546D4">
            <w:pPr>
              <w:rPr>
                <w:rFonts w:cs="Arial"/>
                <w:sz w:val="22"/>
                <w:szCs w:val="22"/>
              </w:rPr>
            </w:pPr>
          </w:p>
          <w:p w14:paraId="4AA3DED5" w14:textId="77777777" w:rsidR="00F4766F" w:rsidRPr="00532D1C" w:rsidRDefault="00F4766F" w:rsidP="005546D4">
            <w:pPr>
              <w:rPr>
                <w:rFonts w:cs="Arial"/>
                <w:sz w:val="22"/>
                <w:szCs w:val="22"/>
              </w:rPr>
            </w:pPr>
          </w:p>
          <w:p w14:paraId="730BABEA" w14:textId="282C6823" w:rsidR="005546D4" w:rsidRPr="00532D1C" w:rsidRDefault="00FB4A37" w:rsidP="005546D4">
            <w:pPr>
              <w:rPr>
                <w:rFonts w:cs="Arial"/>
                <w:sz w:val="22"/>
                <w:szCs w:val="22"/>
              </w:rPr>
            </w:pPr>
            <w:hyperlink r:id="rId16">
              <w:r w:rsidR="005546D4" w:rsidRPr="00532D1C">
                <w:rPr>
                  <w:rStyle w:val="Hyperlink"/>
                  <w:rFonts w:cs="Arial"/>
                  <w:sz w:val="22"/>
                  <w:szCs w:val="22"/>
                </w:rPr>
                <w:t>Health and Safety Executive guidance on air conditioning and ventilation during the</w:t>
              </w:r>
            </w:hyperlink>
            <w:hyperlink r:id="rId17">
              <w:r w:rsidR="005546D4" w:rsidRPr="00532D1C">
                <w:rPr>
                  <w:rStyle w:val="Hyperlink"/>
                  <w:rFonts w:cs="Arial"/>
                  <w:sz w:val="22"/>
                  <w:szCs w:val="22"/>
                </w:rPr>
                <w:t xml:space="preserve"> </w:t>
              </w:r>
            </w:hyperlink>
            <w:hyperlink r:id="rId18">
              <w:r w:rsidR="005546D4" w:rsidRPr="00532D1C">
                <w:rPr>
                  <w:rStyle w:val="Hyperlink"/>
                  <w:rFonts w:cs="Arial"/>
                  <w:sz w:val="22"/>
                  <w:szCs w:val="22"/>
                </w:rPr>
                <w:t xml:space="preserve">coronavirus </w:t>
              </w:r>
              <w:r w:rsidR="005546D4" w:rsidRPr="00532D1C">
                <w:rPr>
                  <w:rStyle w:val="Hyperlink"/>
                  <w:rFonts w:cs="Arial"/>
                  <w:sz w:val="22"/>
                  <w:szCs w:val="22"/>
                </w:rPr>
                <w:lastRenderedPageBreak/>
                <w:t>outbreak</w:t>
              </w:r>
            </w:hyperlink>
            <w:hyperlink r:id="rId19">
              <w:r w:rsidR="005546D4" w:rsidRPr="00532D1C">
                <w:rPr>
                  <w:rStyle w:val="Hyperlink"/>
                  <w:rFonts w:cs="Arial"/>
                  <w:sz w:val="22"/>
                  <w:szCs w:val="22"/>
                </w:rPr>
                <w:t xml:space="preserve"> </w:t>
              </w:r>
            </w:hyperlink>
            <w:r w:rsidR="005546D4" w:rsidRPr="00532D1C">
              <w:rPr>
                <w:rFonts w:cs="Arial"/>
                <w:sz w:val="22"/>
                <w:szCs w:val="22"/>
              </w:rPr>
              <w:t xml:space="preserve">and </w:t>
            </w:r>
            <w:hyperlink r:id="rId20">
              <w:r w:rsidR="005546D4" w:rsidRPr="00532D1C">
                <w:rPr>
                  <w:rStyle w:val="Hyperlink"/>
                  <w:rFonts w:cs="Arial"/>
                  <w:sz w:val="22"/>
                  <w:szCs w:val="22"/>
                </w:rPr>
                <w:t>CIBSE COVID-19 advice</w:t>
              </w:r>
            </w:hyperlink>
            <w:hyperlink r:id="rId21">
              <w:r w:rsidR="005546D4" w:rsidRPr="00532D1C">
                <w:rPr>
                  <w:rStyle w:val="Hyperlink"/>
                  <w:rFonts w:cs="Arial"/>
                  <w:sz w:val="22"/>
                  <w:szCs w:val="22"/>
                </w:rPr>
                <w:t xml:space="preserve"> </w:t>
              </w:r>
            </w:hyperlink>
            <w:r w:rsidR="005546D4" w:rsidRPr="00532D1C">
              <w:rPr>
                <w:rFonts w:cs="Arial"/>
                <w:sz w:val="22"/>
                <w:szCs w:val="22"/>
              </w:rPr>
              <w:t xml:space="preserve">provides more information. </w:t>
            </w:r>
          </w:p>
          <w:p w14:paraId="21CF3382" w14:textId="77777777" w:rsidR="00BF5C62" w:rsidRPr="00532D1C" w:rsidRDefault="005546D4" w:rsidP="005546D4">
            <w:pPr>
              <w:rPr>
                <w:rFonts w:cs="Arial"/>
                <w:sz w:val="22"/>
                <w:szCs w:val="22"/>
              </w:rPr>
            </w:pPr>
            <w:r w:rsidRPr="00532D1C">
              <w:rPr>
                <w:rFonts w:cs="Arial"/>
                <w:sz w:val="22"/>
                <w:szCs w:val="22"/>
              </w:rPr>
              <w:t>DfE is working with the Scientific Advisory Group for Emergencies (SAGE) and NHS England on a pilot project to measure CO2 levels in classrooms and exploring options to help improve ventilation in settings where needed.</w:t>
            </w:r>
          </w:p>
          <w:p w14:paraId="24F7D3AD" w14:textId="77777777" w:rsidR="005546D4" w:rsidRPr="00532D1C" w:rsidRDefault="005546D4" w:rsidP="005546D4">
            <w:pPr>
              <w:rPr>
                <w:rFonts w:cs="Arial"/>
                <w:sz w:val="22"/>
                <w:szCs w:val="22"/>
              </w:rPr>
            </w:pPr>
          </w:p>
          <w:p w14:paraId="52805855" w14:textId="77777777" w:rsidR="00BF5C62" w:rsidRPr="00532D1C" w:rsidRDefault="00BF5C62" w:rsidP="00D91706">
            <w:pPr>
              <w:rPr>
                <w:rFonts w:cs="Arial"/>
                <w:sz w:val="22"/>
                <w:szCs w:val="22"/>
              </w:rPr>
            </w:pPr>
          </w:p>
        </w:tc>
        <w:tc>
          <w:tcPr>
            <w:tcW w:w="7229" w:type="dxa"/>
          </w:tcPr>
          <w:p w14:paraId="4EBE2F2B" w14:textId="77777777" w:rsidR="00F4766F" w:rsidRPr="00532D1C" w:rsidRDefault="00F4766F" w:rsidP="00F4766F">
            <w:pPr>
              <w:numPr>
                <w:ilvl w:val="0"/>
                <w:numId w:val="4"/>
              </w:numPr>
              <w:rPr>
                <w:rFonts w:cs="Arial"/>
                <w:i/>
                <w:iCs/>
                <w:sz w:val="22"/>
                <w:szCs w:val="22"/>
              </w:rPr>
            </w:pPr>
            <w:r w:rsidRPr="00532D1C">
              <w:rPr>
                <w:rFonts w:cs="Arial"/>
                <w:i/>
                <w:iCs/>
                <w:sz w:val="22"/>
                <w:szCs w:val="22"/>
              </w:rPr>
              <w:lastRenderedPageBreak/>
              <w:t xml:space="preserve">Ventilation and AC systems working optimally. </w:t>
            </w:r>
          </w:p>
          <w:p w14:paraId="71247370" w14:textId="77777777" w:rsidR="00F4766F" w:rsidRPr="00532D1C" w:rsidRDefault="00F4766F" w:rsidP="00F4766F">
            <w:pPr>
              <w:numPr>
                <w:ilvl w:val="0"/>
                <w:numId w:val="4"/>
              </w:numPr>
              <w:rPr>
                <w:rFonts w:cs="Arial"/>
                <w:i/>
                <w:iCs/>
                <w:sz w:val="22"/>
                <w:szCs w:val="22"/>
              </w:rPr>
            </w:pPr>
            <w:r w:rsidRPr="00532D1C">
              <w:rPr>
                <w:rFonts w:cs="Arial"/>
                <w:i/>
                <w:iCs/>
                <w:sz w:val="22"/>
                <w:szCs w:val="22"/>
              </w:rPr>
              <w:t>Heating used as necessary to ensure comfort levels are maintained when the building is occupied.</w:t>
            </w:r>
          </w:p>
          <w:p w14:paraId="1E6D8255" w14:textId="77777777" w:rsidR="00F4766F" w:rsidRPr="00532D1C" w:rsidRDefault="00F4766F" w:rsidP="00F4766F">
            <w:pPr>
              <w:numPr>
                <w:ilvl w:val="0"/>
                <w:numId w:val="4"/>
              </w:numPr>
              <w:rPr>
                <w:rFonts w:cs="Arial"/>
                <w:i/>
                <w:iCs/>
                <w:sz w:val="22"/>
                <w:szCs w:val="22"/>
              </w:rPr>
            </w:pPr>
            <w:r w:rsidRPr="00532D1C">
              <w:rPr>
                <w:rFonts w:cs="Arial"/>
                <w:i/>
                <w:iCs/>
                <w:sz w:val="22"/>
                <w:szCs w:val="22"/>
              </w:rPr>
              <w:t xml:space="preserve">Keep windows open wide enough to provide some natural background ventilation and open internal doors to increase air flow.  </w:t>
            </w:r>
          </w:p>
          <w:p w14:paraId="6A2DA70E" w14:textId="77777777" w:rsidR="00F4766F" w:rsidRPr="00532D1C" w:rsidRDefault="00F4766F" w:rsidP="00F4766F">
            <w:pPr>
              <w:numPr>
                <w:ilvl w:val="0"/>
                <w:numId w:val="4"/>
              </w:numPr>
              <w:rPr>
                <w:rFonts w:cs="Arial"/>
                <w:i/>
                <w:iCs/>
                <w:sz w:val="22"/>
                <w:szCs w:val="22"/>
              </w:rPr>
            </w:pPr>
            <w:r w:rsidRPr="00532D1C">
              <w:rPr>
                <w:rFonts w:cs="Arial"/>
                <w:i/>
                <w:iCs/>
                <w:sz w:val="22"/>
                <w:szCs w:val="22"/>
              </w:rPr>
              <w:t>Open windows fully when rooms are unoccupied for longer periods to purge the air (</w:t>
            </w:r>
            <w:proofErr w:type="gramStart"/>
            <w:r w:rsidRPr="00532D1C">
              <w:rPr>
                <w:rFonts w:cs="Arial"/>
                <w:i/>
                <w:iCs/>
                <w:sz w:val="22"/>
                <w:szCs w:val="22"/>
              </w:rPr>
              <w:t>e.g.</w:t>
            </w:r>
            <w:proofErr w:type="gramEnd"/>
            <w:r w:rsidRPr="00532D1C">
              <w:rPr>
                <w:rFonts w:cs="Arial"/>
                <w:i/>
                <w:iCs/>
                <w:sz w:val="22"/>
                <w:szCs w:val="22"/>
              </w:rPr>
              <w:t xml:space="preserve"> lunch times and before and after school).</w:t>
            </w:r>
          </w:p>
          <w:p w14:paraId="746EBC6B" w14:textId="5D67D50B" w:rsidR="00F4766F" w:rsidRPr="00532D1C" w:rsidRDefault="00F4766F" w:rsidP="00F4766F">
            <w:pPr>
              <w:numPr>
                <w:ilvl w:val="0"/>
                <w:numId w:val="4"/>
              </w:numPr>
              <w:rPr>
                <w:rFonts w:cs="Arial"/>
                <w:i/>
                <w:iCs/>
                <w:sz w:val="22"/>
                <w:szCs w:val="22"/>
              </w:rPr>
            </w:pPr>
            <w:r w:rsidRPr="00532D1C">
              <w:rPr>
                <w:rFonts w:cs="Arial"/>
                <w:i/>
                <w:iCs/>
                <w:sz w:val="22"/>
                <w:szCs w:val="22"/>
              </w:rPr>
              <w:t>Action taken to prevent occupants being exposed to draughts.  For example, partially open high-level windows as oppose</w:t>
            </w:r>
            <w:r w:rsidR="0085286E" w:rsidRPr="00532D1C">
              <w:rPr>
                <w:rFonts w:cs="Arial"/>
                <w:i/>
                <w:iCs/>
                <w:sz w:val="22"/>
                <w:szCs w:val="22"/>
              </w:rPr>
              <w:t>d</w:t>
            </w:r>
            <w:r w:rsidRPr="00532D1C">
              <w:rPr>
                <w:rFonts w:cs="Arial"/>
                <w:i/>
                <w:iCs/>
                <w:sz w:val="22"/>
                <w:szCs w:val="22"/>
              </w:rPr>
              <w:t xml:space="preserve"> to </w:t>
            </w:r>
            <w:r w:rsidRPr="00532D1C">
              <w:rPr>
                <w:rFonts w:cs="Arial"/>
                <w:i/>
                <w:iCs/>
                <w:sz w:val="22"/>
                <w:szCs w:val="22"/>
              </w:rPr>
              <w:lastRenderedPageBreak/>
              <w:t>low-level windows, close external doors and arrange the furniture if appropriate and possible.</w:t>
            </w:r>
          </w:p>
          <w:p w14:paraId="573F4A22" w14:textId="77777777" w:rsidR="00F4766F" w:rsidRPr="00532D1C" w:rsidRDefault="00F4766F" w:rsidP="00F4766F">
            <w:pPr>
              <w:numPr>
                <w:ilvl w:val="0"/>
                <w:numId w:val="4"/>
              </w:numPr>
              <w:rPr>
                <w:rFonts w:cs="Arial"/>
                <w:i/>
                <w:iCs/>
                <w:sz w:val="22"/>
                <w:szCs w:val="22"/>
              </w:rPr>
            </w:pPr>
            <w:r w:rsidRPr="00532D1C">
              <w:rPr>
                <w:rFonts w:cs="Arial"/>
                <w:i/>
                <w:iCs/>
                <w:sz w:val="22"/>
                <w:szCs w:val="22"/>
              </w:rPr>
              <w:t>Use fans for good air circulation.</w:t>
            </w:r>
          </w:p>
          <w:p w14:paraId="320BDE88" w14:textId="77777777" w:rsidR="00F4766F" w:rsidRPr="00532D1C" w:rsidRDefault="00F4766F" w:rsidP="00F4766F">
            <w:pPr>
              <w:numPr>
                <w:ilvl w:val="0"/>
                <w:numId w:val="4"/>
              </w:numPr>
              <w:rPr>
                <w:rFonts w:cs="Arial"/>
                <w:i/>
                <w:iCs/>
                <w:sz w:val="22"/>
                <w:szCs w:val="22"/>
              </w:rPr>
            </w:pPr>
            <w:r w:rsidRPr="00532D1C">
              <w:rPr>
                <w:rFonts w:cs="Arial"/>
                <w:i/>
                <w:iCs/>
                <w:sz w:val="22"/>
                <w:szCs w:val="22"/>
              </w:rPr>
              <w:t>Air conditioning systems that normally run with a recirculation mode set up to run on full outside air.</w:t>
            </w:r>
          </w:p>
          <w:p w14:paraId="0C64DBA1" w14:textId="1A0B59EE" w:rsidR="00F4766F" w:rsidRPr="00532D1C" w:rsidRDefault="00375D36" w:rsidP="00F4766F">
            <w:pPr>
              <w:numPr>
                <w:ilvl w:val="0"/>
                <w:numId w:val="4"/>
              </w:numPr>
              <w:rPr>
                <w:rFonts w:cs="Arial"/>
                <w:i/>
                <w:iCs/>
                <w:sz w:val="22"/>
                <w:szCs w:val="22"/>
              </w:rPr>
            </w:pPr>
            <w:r w:rsidRPr="00532D1C">
              <w:rPr>
                <w:rFonts w:cs="Arial"/>
                <w:i/>
                <w:iCs/>
                <w:sz w:val="22"/>
                <w:szCs w:val="22"/>
              </w:rPr>
              <w:t>Ventilation’s</w:t>
            </w:r>
            <w:r w:rsidR="00F4766F" w:rsidRPr="00532D1C">
              <w:rPr>
                <w:rFonts w:cs="Arial"/>
                <w:i/>
                <w:iCs/>
                <w:sz w:val="22"/>
                <w:szCs w:val="22"/>
              </w:rPr>
              <w:t xml:space="preserve"> system that removes and recirculates air to different rooms is turned off.</w:t>
            </w:r>
          </w:p>
          <w:p w14:paraId="144A6943" w14:textId="77777777" w:rsidR="00F4766F" w:rsidRPr="00532D1C" w:rsidRDefault="00F4766F" w:rsidP="00F4766F">
            <w:pPr>
              <w:numPr>
                <w:ilvl w:val="0"/>
                <w:numId w:val="4"/>
              </w:numPr>
              <w:rPr>
                <w:rFonts w:cs="Arial"/>
                <w:i/>
                <w:iCs/>
                <w:sz w:val="22"/>
                <w:szCs w:val="22"/>
              </w:rPr>
            </w:pPr>
            <w:r w:rsidRPr="00532D1C">
              <w:rPr>
                <w:rFonts w:cs="Arial"/>
                <w:i/>
                <w:iCs/>
                <w:sz w:val="22"/>
                <w:szCs w:val="22"/>
              </w:rPr>
              <w:t xml:space="preserve">Ventilation system </w:t>
            </w:r>
            <w:proofErr w:type="gramStart"/>
            <w:r w:rsidRPr="00532D1C">
              <w:rPr>
                <w:rFonts w:cs="Arial"/>
                <w:i/>
                <w:iCs/>
                <w:sz w:val="22"/>
                <w:szCs w:val="22"/>
              </w:rPr>
              <w:t>remains on at all times</w:t>
            </w:r>
            <w:proofErr w:type="gramEnd"/>
            <w:r w:rsidRPr="00532D1C">
              <w:rPr>
                <w:rFonts w:cs="Arial"/>
                <w:i/>
                <w:iCs/>
                <w:sz w:val="22"/>
                <w:szCs w:val="22"/>
              </w:rPr>
              <w:t xml:space="preserve">, even when the building is unoccupied.  The system set to operate at lower ventilation rates during evenings and weekends. </w:t>
            </w:r>
          </w:p>
          <w:p w14:paraId="05B4E48B" w14:textId="4B4CD3D8" w:rsidR="00F4766F" w:rsidRPr="00532D1C" w:rsidRDefault="00F4766F" w:rsidP="00F4766F">
            <w:pPr>
              <w:numPr>
                <w:ilvl w:val="0"/>
                <w:numId w:val="4"/>
              </w:numPr>
              <w:rPr>
                <w:rFonts w:cs="Arial"/>
                <w:i/>
                <w:iCs/>
                <w:sz w:val="22"/>
                <w:szCs w:val="22"/>
              </w:rPr>
            </w:pPr>
            <w:r w:rsidRPr="00532D1C">
              <w:rPr>
                <w:rFonts w:cs="Arial"/>
                <w:i/>
                <w:iCs/>
                <w:sz w:val="22"/>
                <w:szCs w:val="22"/>
              </w:rPr>
              <w:t xml:space="preserve">Occupants encouraged to wear additional, suitable indoor clothing.  (If they </w:t>
            </w:r>
            <w:proofErr w:type="gramStart"/>
            <w:r w:rsidRPr="00532D1C">
              <w:rPr>
                <w:rFonts w:cs="Arial"/>
                <w:i/>
                <w:iCs/>
                <w:sz w:val="22"/>
                <w:szCs w:val="22"/>
              </w:rPr>
              <w:t>have to</w:t>
            </w:r>
            <w:proofErr w:type="gramEnd"/>
            <w:r w:rsidRPr="00532D1C">
              <w:rPr>
                <w:rFonts w:cs="Arial"/>
                <w:i/>
                <w:iCs/>
                <w:sz w:val="22"/>
                <w:szCs w:val="22"/>
              </w:rPr>
              <w:t xml:space="preserve"> wear coats, scarves and other outdoor clothing the room would be considered too </w:t>
            </w:r>
            <w:r w:rsidR="0085286E" w:rsidRPr="00532D1C">
              <w:rPr>
                <w:rFonts w:cs="Arial"/>
                <w:i/>
                <w:iCs/>
                <w:sz w:val="22"/>
                <w:szCs w:val="22"/>
              </w:rPr>
              <w:t>cold,</w:t>
            </w:r>
            <w:r w:rsidRPr="00532D1C">
              <w:rPr>
                <w:rFonts w:cs="Arial"/>
                <w:i/>
                <w:iCs/>
                <w:sz w:val="22"/>
                <w:szCs w:val="22"/>
              </w:rPr>
              <w:t xml:space="preserve"> and the above steps must be considered).</w:t>
            </w:r>
          </w:p>
          <w:p w14:paraId="6F91B938" w14:textId="495DD539" w:rsidR="007B3B54" w:rsidRPr="00532D1C" w:rsidRDefault="00F4766F" w:rsidP="00375D36">
            <w:pPr>
              <w:pStyle w:val="ListParagraph"/>
              <w:numPr>
                <w:ilvl w:val="0"/>
                <w:numId w:val="4"/>
              </w:numPr>
              <w:rPr>
                <w:rFonts w:cs="Arial"/>
                <w:i/>
                <w:iCs/>
                <w:sz w:val="22"/>
                <w:szCs w:val="22"/>
              </w:rPr>
            </w:pPr>
            <w:r w:rsidRPr="00532D1C">
              <w:rPr>
                <w:rFonts w:cs="Arial"/>
                <w:i/>
                <w:iCs/>
                <w:sz w:val="22"/>
                <w:szCs w:val="22"/>
              </w:rPr>
              <w:t xml:space="preserve">Ensure staff meetings and insets are in rooms with suitable and sufficient ventilation </w:t>
            </w:r>
          </w:p>
          <w:p w14:paraId="447B9640" w14:textId="77777777" w:rsidR="005546D4" w:rsidRPr="00532D1C" w:rsidRDefault="005546D4" w:rsidP="005546D4">
            <w:pPr>
              <w:ind w:left="720"/>
              <w:rPr>
                <w:rFonts w:cs="Arial"/>
                <w:i/>
                <w:iCs/>
                <w:sz w:val="22"/>
                <w:szCs w:val="22"/>
              </w:rPr>
            </w:pPr>
          </w:p>
          <w:p w14:paraId="543FE74C" w14:textId="77777777" w:rsidR="005546D4" w:rsidRPr="00532D1C" w:rsidRDefault="005546D4" w:rsidP="005546D4">
            <w:pPr>
              <w:rPr>
                <w:rFonts w:cs="Arial"/>
                <w:i/>
                <w:iCs/>
                <w:sz w:val="22"/>
                <w:szCs w:val="22"/>
              </w:rPr>
            </w:pPr>
            <w:r w:rsidRPr="00532D1C">
              <w:rPr>
                <w:rFonts w:cs="Arial"/>
                <w:i/>
                <w:iCs/>
                <w:sz w:val="22"/>
                <w:szCs w:val="22"/>
              </w:rPr>
              <w:t>A robust risk assessment process should include the following:</w:t>
            </w:r>
          </w:p>
          <w:p w14:paraId="3299247A" w14:textId="77777777" w:rsidR="005546D4" w:rsidRPr="00532D1C" w:rsidRDefault="005546D4" w:rsidP="005546D4">
            <w:pPr>
              <w:rPr>
                <w:rFonts w:cs="Arial"/>
                <w:i/>
                <w:iCs/>
                <w:sz w:val="22"/>
                <w:szCs w:val="22"/>
              </w:rPr>
            </w:pPr>
          </w:p>
          <w:p w14:paraId="38193C4E" w14:textId="77777777" w:rsidR="005546D4" w:rsidRPr="00532D1C" w:rsidRDefault="005546D4" w:rsidP="00725EFB">
            <w:pPr>
              <w:numPr>
                <w:ilvl w:val="0"/>
                <w:numId w:val="2"/>
              </w:numPr>
              <w:rPr>
                <w:rFonts w:cs="Arial"/>
                <w:i/>
                <w:iCs/>
                <w:sz w:val="22"/>
                <w:szCs w:val="22"/>
              </w:rPr>
            </w:pPr>
            <w:r w:rsidRPr="00532D1C">
              <w:rPr>
                <w:rFonts w:cs="Arial"/>
                <w:i/>
                <w:iCs/>
                <w:sz w:val="22"/>
                <w:szCs w:val="22"/>
              </w:rPr>
              <w:t>How is each room in the establishment being ventilated?</w:t>
            </w:r>
          </w:p>
          <w:p w14:paraId="3B2B49F6" w14:textId="77777777" w:rsidR="005546D4" w:rsidRPr="00532D1C" w:rsidRDefault="005546D4" w:rsidP="00725EFB">
            <w:pPr>
              <w:numPr>
                <w:ilvl w:val="0"/>
                <w:numId w:val="2"/>
              </w:numPr>
              <w:rPr>
                <w:rFonts w:cs="Arial"/>
                <w:i/>
                <w:iCs/>
                <w:sz w:val="22"/>
                <w:szCs w:val="22"/>
              </w:rPr>
            </w:pPr>
            <w:r w:rsidRPr="00532D1C">
              <w:rPr>
                <w:rFonts w:cs="Arial"/>
                <w:i/>
                <w:iCs/>
                <w:sz w:val="22"/>
                <w:szCs w:val="22"/>
              </w:rPr>
              <w:t>How many people are going to be using the room – more people greater the risk</w:t>
            </w:r>
          </w:p>
          <w:p w14:paraId="06C1431A" w14:textId="77777777" w:rsidR="005546D4" w:rsidRPr="00532D1C" w:rsidRDefault="005546D4" w:rsidP="00725EFB">
            <w:pPr>
              <w:numPr>
                <w:ilvl w:val="0"/>
                <w:numId w:val="2"/>
              </w:numPr>
              <w:rPr>
                <w:rFonts w:cs="Arial"/>
                <w:i/>
                <w:iCs/>
                <w:sz w:val="22"/>
                <w:szCs w:val="22"/>
              </w:rPr>
            </w:pPr>
            <w:r w:rsidRPr="00532D1C">
              <w:rPr>
                <w:rFonts w:cs="Arial"/>
                <w:i/>
                <w:iCs/>
                <w:sz w:val="22"/>
                <w:szCs w:val="22"/>
              </w:rPr>
              <w:t>What activities are being done in that room – lots of people talking, shouting, more risk</w:t>
            </w:r>
          </w:p>
          <w:p w14:paraId="62D9016D" w14:textId="76A76F18" w:rsidR="00BF7C68" w:rsidRPr="00532D1C" w:rsidRDefault="005546D4" w:rsidP="00222A57">
            <w:pPr>
              <w:numPr>
                <w:ilvl w:val="0"/>
                <w:numId w:val="2"/>
              </w:numPr>
              <w:rPr>
                <w:rFonts w:cs="Arial"/>
                <w:i/>
                <w:iCs/>
                <w:sz w:val="22"/>
                <w:szCs w:val="22"/>
              </w:rPr>
            </w:pPr>
            <w:r w:rsidRPr="00532D1C">
              <w:rPr>
                <w:rFonts w:cs="Arial"/>
                <w:i/>
                <w:iCs/>
                <w:sz w:val="22"/>
                <w:szCs w:val="22"/>
              </w:rPr>
              <w:t>C02 monitors are only a tool to identify poorly ventilated areas – they are not to be used as a mechanism to ‘</w:t>
            </w:r>
            <w:r w:rsidRPr="00532D1C">
              <w:rPr>
                <w:rFonts w:cs="Arial"/>
                <w:i/>
                <w:iCs/>
                <w:sz w:val="22"/>
                <w:szCs w:val="22"/>
                <w:u w:val="single"/>
              </w:rPr>
              <w:t>measure safe thresholds’</w:t>
            </w:r>
            <w:r w:rsidRPr="00532D1C">
              <w:rPr>
                <w:rFonts w:cs="Arial"/>
                <w:i/>
                <w:iCs/>
                <w:sz w:val="22"/>
                <w:szCs w:val="22"/>
              </w:rPr>
              <w:t xml:space="preserve"> and to be used with the HSE suitability chart.</w:t>
            </w:r>
            <w:r w:rsidR="00BF7C68" w:rsidRPr="00532D1C">
              <w:rPr>
                <w:rFonts w:cs="Arial"/>
                <w:i/>
                <w:iCs/>
                <w:sz w:val="22"/>
                <w:szCs w:val="22"/>
              </w:rPr>
              <w:t xml:space="preserve"> </w:t>
            </w:r>
          </w:p>
          <w:p w14:paraId="105DED33" w14:textId="5B48265C" w:rsidR="00BB0171" w:rsidRPr="00140C3C" w:rsidRDefault="00BB0171" w:rsidP="00222A57">
            <w:pPr>
              <w:numPr>
                <w:ilvl w:val="0"/>
                <w:numId w:val="2"/>
              </w:numPr>
              <w:rPr>
                <w:rFonts w:cs="Arial"/>
                <w:i/>
                <w:iCs/>
                <w:sz w:val="22"/>
                <w:szCs w:val="22"/>
              </w:rPr>
            </w:pPr>
            <w:r w:rsidRPr="00140C3C">
              <w:rPr>
                <w:rFonts w:cs="Arial"/>
                <w:i/>
                <w:iCs/>
                <w:sz w:val="22"/>
                <w:szCs w:val="22"/>
              </w:rPr>
              <w:t xml:space="preserve">DfE guide </w:t>
            </w:r>
            <w:hyperlink r:id="rId22" w:history="1">
              <w:r w:rsidRPr="00140C3C">
                <w:rPr>
                  <w:rStyle w:val="Hyperlink"/>
                  <w:rFonts w:cs="Arial"/>
                  <w:i/>
                  <w:iCs/>
                  <w:sz w:val="22"/>
                  <w:szCs w:val="22"/>
                </w:rPr>
                <w:t>Ventilation - Google Drive</w:t>
              </w:r>
            </w:hyperlink>
          </w:p>
          <w:p w14:paraId="3A18A34A" w14:textId="3929E6A8" w:rsidR="005546D4" w:rsidRPr="00532D1C" w:rsidRDefault="00BF7C68" w:rsidP="00725EFB">
            <w:pPr>
              <w:numPr>
                <w:ilvl w:val="0"/>
                <w:numId w:val="2"/>
              </w:numPr>
              <w:rPr>
                <w:rStyle w:val="Hyperlink"/>
                <w:rFonts w:cs="Arial"/>
                <w:i/>
                <w:iCs/>
                <w:color w:val="auto"/>
                <w:sz w:val="22"/>
                <w:szCs w:val="22"/>
                <w:u w:val="none"/>
              </w:rPr>
            </w:pPr>
            <w:r w:rsidRPr="00532D1C">
              <w:rPr>
                <w:rFonts w:cs="Arial"/>
                <w:i/>
                <w:iCs/>
                <w:sz w:val="22"/>
                <w:szCs w:val="22"/>
              </w:rPr>
              <w:t xml:space="preserve">Risk assessment video link </w:t>
            </w:r>
            <w:hyperlink r:id="rId23" w:history="1">
              <w:r w:rsidRPr="00532D1C">
                <w:rPr>
                  <w:rStyle w:val="Hyperlink"/>
                  <w:rFonts w:cs="Arial"/>
                  <w:i/>
                  <w:iCs/>
                  <w:sz w:val="22"/>
                  <w:szCs w:val="22"/>
                </w:rPr>
                <w:t>https://youtu.be/hkK_LZeUGXM</w:t>
              </w:r>
            </w:hyperlink>
          </w:p>
          <w:p w14:paraId="1CC1A563" w14:textId="40960186" w:rsidR="00326F72" w:rsidRPr="00140C3C" w:rsidRDefault="00326F72" w:rsidP="00326F72">
            <w:pPr>
              <w:numPr>
                <w:ilvl w:val="0"/>
                <w:numId w:val="2"/>
              </w:numPr>
              <w:rPr>
                <w:rFonts w:cs="Arial"/>
                <w:i/>
                <w:iCs/>
                <w:sz w:val="22"/>
                <w:szCs w:val="22"/>
              </w:rPr>
            </w:pPr>
            <w:r w:rsidRPr="00140C3C">
              <w:rPr>
                <w:rFonts w:cs="Arial"/>
                <w:i/>
                <w:iCs/>
                <w:sz w:val="22"/>
                <w:szCs w:val="22"/>
              </w:rPr>
              <w:t>Simple resource to support schools with ventilation and CO2 monitoring:</w:t>
            </w:r>
            <w:r w:rsidRPr="00140C3C">
              <w:rPr>
                <w:rFonts w:cs="Arial"/>
                <w:sz w:val="22"/>
                <w:szCs w:val="22"/>
              </w:rPr>
              <w:t xml:space="preserve"> </w:t>
            </w:r>
            <w:hyperlink r:id="rId24" w:history="1">
              <w:proofErr w:type="spellStart"/>
              <w:r w:rsidRPr="00140C3C">
                <w:rPr>
                  <w:rStyle w:val="Hyperlink"/>
                  <w:rFonts w:cs="Arial"/>
                  <w:i/>
                  <w:iCs/>
                  <w:sz w:val="22"/>
                  <w:szCs w:val="22"/>
                </w:rPr>
                <w:t>CoSchools</w:t>
              </w:r>
              <w:proofErr w:type="spellEnd"/>
              <w:r w:rsidRPr="00140C3C">
                <w:rPr>
                  <w:rStyle w:val="Hyperlink"/>
                  <w:rFonts w:cs="Arial"/>
                  <w:i/>
                  <w:iCs/>
                  <w:sz w:val="22"/>
                  <w:szCs w:val="22"/>
                </w:rPr>
                <w:t xml:space="preserve"> - tools for healthy schools</w:t>
              </w:r>
            </w:hyperlink>
          </w:p>
          <w:p w14:paraId="5E3D2EEA" w14:textId="77777777" w:rsidR="00BF7C68" w:rsidRPr="00532D1C" w:rsidRDefault="00BF7C68" w:rsidP="00BF7C68">
            <w:pPr>
              <w:pStyle w:val="ListParagraph"/>
              <w:rPr>
                <w:rFonts w:cs="Arial"/>
                <w:i/>
                <w:iCs/>
                <w:sz w:val="22"/>
                <w:szCs w:val="22"/>
              </w:rPr>
            </w:pPr>
          </w:p>
          <w:p w14:paraId="6C3DA976" w14:textId="77777777" w:rsidR="00180A28" w:rsidRPr="00532D1C" w:rsidRDefault="4436635A" w:rsidP="7E363B51">
            <w:pPr>
              <w:rPr>
                <w:rFonts w:cs="Arial"/>
                <w:i/>
                <w:iCs/>
                <w:sz w:val="22"/>
                <w:szCs w:val="22"/>
              </w:rPr>
            </w:pPr>
            <w:r w:rsidRPr="00532D1C">
              <w:rPr>
                <w:rFonts w:cs="Arial"/>
                <w:i/>
                <w:iCs/>
                <w:sz w:val="22"/>
                <w:szCs w:val="22"/>
              </w:rPr>
              <w:t>It is advisable to use a thermometer</w:t>
            </w:r>
            <w:r w:rsidR="53B6FC20" w:rsidRPr="00532D1C">
              <w:rPr>
                <w:rFonts w:cs="Arial"/>
                <w:i/>
                <w:iCs/>
                <w:sz w:val="22"/>
                <w:szCs w:val="22"/>
              </w:rPr>
              <w:t xml:space="preserve"> to monitor temperatures</w:t>
            </w:r>
            <w:r w:rsidRPr="00532D1C">
              <w:rPr>
                <w:rFonts w:cs="Arial"/>
                <w:i/>
                <w:iCs/>
                <w:sz w:val="22"/>
                <w:szCs w:val="22"/>
              </w:rPr>
              <w:t xml:space="preserve"> where opening windows and doors is being used as a mechanism to aid ventilat</w:t>
            </w:r>
            <w:r w:rsidR="1F1C31DA" w:rsidRPr="00532D1C">
              <w:rPr>
                <w:rFonts w:cs="Arial"/>
                <w:i/>
                <w:iCs/>
                <w:sz w:val="22"/>
                <w:szCs w:val="22"/>
              </w:rPr>
              <w:t>ion.  For more information on suitable workplace temperatures see HSE</w:t>
            </w:r>
            <w:r w:rsidR="00B46F2D" w:rsidRPr="00532D1C">
              <w:rPr>
                <w:rFonts w:cs="Arial"/>
                <w:i/>
                <w:iCs/>
                <w:sz w:val="22"/>
                <w:szCs w:val="22"/>
              </w:rPr>
              <w:t xml:space="preserve">: </w:t>
            </w:r>
            <w:hyperlink r:id="rId25" w:history="1">
              <w:r w:rsidR="00B46F2D" w:rsidRPr="00532D1C">
                <w:rPr>
                  <w:rStyle w:val="Hyperlink"/>
                  <w:rFonts w:cs="Arial"/>
                  <w:i/>
                  <w:iCs/>
                  <w:sz w:val="22"/>
                  <w:szCs w:val="22"/>
                </w:rPr>
                <w:t>Guidance on temperature in the workplace</w:t>
              </w:r>
            </w:hyperlink>
            <w:r w:rsidR="00B46F2D" w:rsidRPr="00532D1C">
              <w:rPr>
                <w:rFonts w:cs="Arial"/>
                <w:i/>
                <w:iCs/>
                <w:sz w:val="22"/>
                <w:szCs w:val="22"/>
              </w:rPr>
              <w:t xml:space="preserve"> </w:t>
            </w:r>
          </w:p>
        </w:tc>
        <w:tc>
          <w:tcPr>
            <w:tcW w:w="3402" w:type="dxa"/>
          </w:tcPr>
          <w:p w14:paraId="2972752A" w14:textId="77777777" w:rsidR="0063731E" w:rsidRDefault="0063731E" w:rsidP="0063731E">
            <w:pPr>
              <w:pStyle w:val="Default"/>
              <w:spacing w:after="58"/>
              <w:rPr>
                <w:i/>
                <w:color w:val="FF0000"/>
                <w:sz w:val="20"/>
                <w:szCs w:val="20"/>
                <w:lang w:val="en"/>
              </w:rPr>
            </w:pPr>
            <w:r>
              <w:rPr>
                <w:i/>
                <w:color w:val="FF0000"/>
                <w:sz w:val="20"/>
                <w:szCs w:val="20"/>
                <w:lang w:val="en"/>
              </w:rPr>
              <w:lastRenderedPageBreak/>
              <w:t>No AC/ ventilation system, windows to be opened as early as possible in the day and to remain open.</w:t>
            </w:r>
          </w:p>
          <w:p w14:paraId="27058CFF" w14:textId="77777777" w:rsidR="0063731E" w:rsidRDefault="0063731E" w:rsidP="0063731E">
            <w:pPr>
              <w:pStyle w:val="Default"/>
              <w:spacing w:after="58"/>
              <w:rPr>
                <w:i/>
                <w:color w:val="FF0000"/>
                <w:sz w:val="20"/>
                <w:szCs w:val="20"/>
                <w:lang w:val="en"/>
              </w:rPr>
            </w:pPr>
          </w:p>
          <w:p w14:paraId="1AFEEA15" w14:textId="77777777" w:rsidR="0063731E" w:rsidRDefault="0063731E" w:rsidP="0063731E">
            <w:pPr>
              <w:pStyle w:val="Default"/>
              <w:spacing w:after="58"/>
              <w:rPr>
                <w:i/>
                <w:color w:val="FF0000"/>
                <w:sz w:val="20"/>
                <w:szCs w:val="20"/>
                <w:lang w:val="en"/>
              </w:rPr>
            </w:pPr>
            <w:r>
              <w:rPr>
                <w:i/>
                <w:color w:val="FF0000"/>
                <w:sz w:val="20"/>
                <w:szCs w:val="20"/>
                <w:lang w:val="en"/>
              </w:rPr>
              <w:t xml:space="preserve">Carbon Monoxide and </w:t>
            </w:r>
            <w:proofErr w:type="gramStart"/>
            <w:r>
              <w:rPr>
                <w:i/>
                <w:color w:val="FF0000"/>
                <w:sz w:val="20"/>
                <w:szCs w:val="20"/>
                <w:lang w:val="en"/>
              </w:rPr>
              <w:t>thermometers  in</w:t>
            </w:r>
            <w:proofErr w:type="gramEnd"/>
            <w:r>
              <w:rPr>
                <w:i/>
                <w:color w:val="FF0000"/>
                <w:sz w:val="20"/>
                <w:szCs w:val="20"/>
                <w:lang w:val="en"/>
              </w:rPr>
              <w:t xml:space="preserve"> all classrooms and levels and temperature of the classrooms are monitored to balance good ventilation with comfortable working conditions for staff and children. Aim to keep </w:t>
            </w:r>
            <w:r>
              <w:rPr>
                <w:i/>
                <w:color w:val="FF0000"/>
                <w:sz w:val="20"/>
                <w:szCs w:val="20"/>
                <w:lang w:val="en"/>
              </w:rPr>
              <w:lastRenderedPageBreak/>
              <w:t xml:space="preserve">temperature at least above 16 </w:t>
            </w:r>
            <w:proofErr w:type="spellStart"/>
            <w:r>
              <w:rPr>
                <w:i/>
                <w:color w:val="FF0000"/>
                <w:sz w:val="20"/>
                <w:szCs w:val="20"/>
                <w:lang w:val="en"/>
              </w:rPr>
              <w:t>degC</w:t>
            </w:r>
            <w:proofErr w:type="spellEnd"/>
            <w:r>
              <w:rPr>
                <w:i/>
                <w:color w:val="FF0000"/>
                <w:sz w:val="20"/>
                <w:szCs w:val="20"/>
                <w:lang w:val="en"/>
              </w:rPr>
              <w:t>.</w:t>
            </w:r>
          </w:p>
          <w:p w14:paraId="61B9B9B2" w14:textId="77777777" w:rsidR="0063731E" w:rsidRDefault="0063731E" w:rsidP="0063731E">
            <w:pPr>
              <w:pStyle w:val="Default"/>
              <w:spacing w:after="58"/>
              <w:rPr>
                <w:i/>
                <w:color w:val="FF0000"/>
                <w:sz w:val="20"/>
                <w:szCs w:val="20"/>
                <w:lang w:val="en"/>
              </w:rPr>
            </w:pPr>
          </w:p>
          <w:p w14:paraId="2D15C060" w14:textId="09C341E5" w:rsidR="0063731E" w:rsidRDefault="0063731E" w:rsidP="0063731E">
            <w:pPr>
              <w:pStyle w:val="Default"/>
              <w:spacing w:after="58"/>
              <w:rPr>
                <w:i/>
                <w:color w:val="FF0000"/>
                <w:sz w:val="20"/>
                <w:szCs w:val="20"/>
                <w:lang w:val="en"/>
              </w:rPr>
            </w:pPr>
            <w:r>
              <w:rPr>
                <w:i/>
                <w:color w:val="FF0000"/>
                <w:sz w:val="20"/>
                <w:szCs w:val="20"/>
                <w:lang w:val="en"/>
              </w:rPr>
              <w:t>P</w:t>
            </w:r>
            <w:r>
              <w:rPr>
                <w:i/>
                <w:color w:val="FF0000"/>
                <w:sz w:val="20"/>
                <w:szCs w:val="20"/>
                <w:lang w:val="en"/>
              </w:rPr>
              <w:t>arents will be advised to send additional clothing</w:t>
            </w:r>
          </w:p>
          <w:p w14:paraId="3681ED21" w14:textId="77777777" w:rsidR="0063731E" w:rsidRDefault="0063731E" w:rsidP="0063731E">
            <w:pPr>
              <w:pStyle w:val="Default"/>
              <w:spacing w:after="58"/>
              <w:rPr>
                <w:i/>
                <w:color w:val="FF0000"/>
                <w:sz w:val="20"/>
                <w:szCs w:val="20"/>
                <w:lang w:val="en"/>
              </w:rPr>
            </w:pPr>
          </w:p>
          <w:p w14:paraId="3172E50E" w14:textId="77777777" w:rsidR="0063731E" w:rsidRDefault="0063731E" w:rsidP="0063731E">
            <w:pPr>
              <w:pStyle w:val="Default"/>
              <w:spacing w:after="58"/>
              <w:rPr>
                <w:i/>
                <w:color w:val="FF0000"/>
                <w:sz w:val="20"/>
                <w:szCs w:val="20"/>
                <w:lang w:val="en"/>
              </w:rPr>
            </w:pPr>
            <w:r>
              <w:rPr>
                <w:i/>
                <w:color w:val="FF0000"/>
                <w:sz w:val="20"/>
                <w:szCs w:val="20"/>
                <w:lang w:val="en"/>
              </w:rPr>
              <w:t>Limit adults in school. Parents to remain outside the building unless invited for a specific meeting.</w:t>
            </w:r>
          </w:p>
          <w:p w14:paraId="1FCA0A4D" w14:textId="77777777" w:rsidR="0063731E" w:rsidRDefault="0063731E" w:rsidP="0063731E">
            <w:pPr>
              <w:pStyle w:val="Default"/>
              <w:spacing w:after="58"/>
              <w:rPr>
                <w:i/>
                <w:color w:val="FF0000"/>
                <w:sz w:val="20"/>
                <w:szCs w:val="20"/>
                <w:lang w:val="en"/>
              </w:rPr>
            </w:pPr>
          </w:p>
          <w:p w14:paraId="24F9F900" w14:textId="77777777" w:rsidR="0063731E" w:rsidRDefault="0063731E" w:rsidP="0063731E">
            <w:pPr>
              <w:pStyle w:val="Default"/>
              <w:spacing w:after="58"/>
              <w:rPr>
                <w:i/>
                <w:color w:val="FF0000"/>
                <w:sz w:val="20"/>
                <w:szCs w:val="20"/>
                <w:lang w:val="en"/>
              </w:rPr>
            </w:pPr>
            <w:r>
              <w:rPr>
                <w:i/>
                <w:color w:val="FF0000"/>
                <w:sz w:val="20"/>
                <w:szCs w:val="20"/>
                <w:lang w:val="en"/>
              </w:rPr>
              <w:t xml:space="preserve">A request for parents to wear masks at drop of and pick up is issued, though we </w:t>
            </w:r>
            <w:proofErr w:type="spellStart"/>
            <w:r>
              <w:rPr>
                <w:i/>
                <w:color w:val="FF0000"/>
                <w:sz w:val="20"/>
                <w:szCs w:val="20"/>
                <w:lang w:val="en"/>
              </w:rPr>
              <w:t>realise</w:t>
            </w:r>
            <w:proofErr w:type="spellEnd"/>
            <w:r>
              <w:rPr>
                <w:i/>
                <w:color w:val="FF0000"/>
                <w:sz w:val="20"/>
                <w:szCs w:val="20"/>
                <w:lang w:val="en"/>
              </w:rPr>
              <w:t xml:space="preserve"> we are unable to enforce this.</w:t>
            </w:r>
          </w:p>
          <w:p w14:paraId="24D2445A" w14:textId="77777777" w:rsidR="0063731E" w:rsidRDefault="0063731E" w:rsidP="0063731E">
            <w:pPr>
              <w:pStyle w:val="Default"/>
              <w:spacing w:after="58"/>
              <w:rPr>
                <w:i/>
                <w:color w:val="FF0000"/>
                <w:sz w:val="20"/>
                <w:szCs w:val="20"/>
                <w:lang w:val="en"/>
              </w:rPr>
            </w:pPr>
          </w:p>
          <w:p w14:paraId="3194F1E2" w14:textId="77777777" w:rsidR="0063731E" w:rsidRDefault="0063731E" w:rsidP="0063731E">
            <w:pPr>
              <w:pStyle w:val="Default"/>
              <w:spacing w:after="58"/>
              <w:rPr>
                <w:i/>
                <w:color w:val="FF0000"/>
                <w:sz w:val="20"/>
                <w:szCs w:val="20"/>
                <w:lang w:val="en"/>
              </w:rPr>
            </w:pPr>
            <w:r>
              <w:rPr>
                <w:i/>
                <w:color w:val="FF0000"/>
                <w:sz w:val="20"/>
                <w:szCs w:val="20"/>
                <w:lang w:val="en"/>
              </w:rPr>
              <w:t xml:space="preserve">Drop off remains in a </w:t>
            </w:r>
            <w:proofErr w:type="gramStart"/>
            <w:r>
              <w:rPr>
                <w:i/>
                <w:color w:val="FF0000"/>
                <w:sz w:val="20"/>
                <w:szCs w:val="20"/>
                <w:lang w:val="en"/>
              </w:rPr>
              <w:t>10 minute</w:t>
            </w:r>
            <w:proofErr w:type="gramEnd"/>
            <w:r>
              <w:rPr>
                <w:i/>
                <w:color w:val="FF0000"/>
                <w:sz w:val="20"/>
                <w:szCs w:val="20"/>
                <w:lang w:val="en"/>
              </w:rPr>
              <w:t xml:space="preserve"> stagger, from 8.45-8.55 to remove some congestion. Registration is at 9am promptly to avoid cutting into teaching time.</w:t>
            </w:r>
          </w:p>
          <w:p w14:paraId="3A1045FE" w14:textId="77777777" w:rsidR="0063731E" w:rsidRDefault="0063731E" w:rsidP="0063731E">
            <w:pPr>
              <w:pStyle w:val="Default"/>
              <w:spacing w:after="58"/>
              <w:rPr>
                <w:i/>
                <w:color w:val="FF0000"/>
                <w:sz w:val="20"/>
                <w:szCs w:val="20"/>
                <w:lang w:val="en"/>
              </w:rPr>
            </w:pPr>
          </w:p>
          <w:p w14:paraId="1D59E16A" w14:textId="77777777" w:rsidR="0063731E" w:rsidRDefault="0063731E" w:rsidP="0063731E">
            <w:pPr>
              <w:pStyle w:val="Default"/>
              <w:spacing w:after="58"/>
              <w:rPr>
                <w:i/>
                <w:color w:val="FF0000"/>
                <w:sz w:val="20"/>
                <w:szCs w:val="20"/>
                <w:lang w:val="en"/>
              </w:rPr>
            </w:pPr>
            <w:r>
              <w:rPr>
                <w:i/>
                <w:color w:val="FF0000"/>
                <w:sz w:val="20"/>
                <w:szCs w:val="20"/>
                <w:lang w:val="en"/>
              </w:rPr>
              <w:t>Pick up is at 3.30pm. There is plenty of space for parents to wait outside and social distancing is strongly encouraged.</w:t>
            </w:r>
          </w:p>
          <w:p w14:paraId="149B07A2" w14:textId="77777777" w:rsidR="000B6248" w:rsidRPr="00532D1C" w:rsidRDefault="000B6248" w:rsidP="00180A28">
            <w:pPr>
              <w:pStyle w:val="Default"/>
              <w:spacing w:after="58"/>
              <w:rPr>
                <w:i/>
                <w:sz w:val="22"/>
                <w:szCs w:val="22"/>
                <w:lang w:val="en"/>
              </w:rPr>
            </w:pPr>
          </w:p>
        </w:tc>
      </w:tr>
      <w:tr w:rsidR="00180A28" w:rsidRPr="00532D1C" w14:paraId="1E383692" w14:textId="77777777" w:rsidTr="7E363B51">
        <w:trPr>
          <w:trHeight w:val="686"/>
        </w:trPr>
        <w:tc>
          <w:tcPr>
            <w:tcW w:w="3539" w:type="dxa"/>
            <w:tcBorders>
              <w:left w:val="single" w:sz="4" w:space="0" w:color="auto"/>
            </w:tcBorders>
            <w:shd w:val="clear" w:color="auto" w:fill="A6A6A6" w:themeFill="background1" w:themeFillShade="A6"/>
          </w:tcPr>
          <w:p w14:paraId="5330CF07" w14:textId="77777777" w:rsidR="00180A28" w:rsidRPr="00532D1C" w:rsidRDefault="00547893" w:rsidP="00180A28">
            <w:pPr>
              <w:rPr>
                <w:rFonts w:cs="Arial"/>
                <w:b/>
                <w:bCs/>
                <w:sz w:val="22"/>
                <w:szCs w:val="22"/>
              </w:rPr>
            </w:pPr>
            <w:r w:rsidRPr="00532D1C">
              <w:rPr>
                <w:rFonts w:cs="Arial"/>
                <w:b/>
                <w:bCs/>
                <w:sz w:val="22"/>
                <w:szCs w:val="22"/>
              </w:rPr>
              <w:t>Maintain appropriate cleaning regimes</w:t>
            </w:r>
          </w:p>
        </w:tc>
        <w:tc>
          <w:tcPr>
            <w:tcW w:w="7229" w:type="dxa"/>
            <w:shd w:val="clear" w:color="auto" w:fill="A6A6A6" w:themeFill="background1" w:themeFillShade="A6"/>
          </w:tcPr>
          <w:p w14:paraId="12831830" w14:textId="77777777" w:rsidR="00180A28" w:rsidRPr="00532D1C" w:rsidRDefault="00180A28" w:rsidP="00180A28">
            <w:pPr>
              <w:rPr>
                <w:rFonts w:cs="Arial"/>
                <w:sz w:val="22"/>
                <w:szCs w:val="22"/>
              </w:rPr>
            </w:pPr>
          </w:p>
        </w:tc>
        <w:tc>
          <w:tcPr>
            <w:tcW w:w="3402" w:type="dxa"/>
            <w:shd w:val="clear" w:color="auto" w:fill="A6A6A6" w:themeFill="background1" w:themeFillShade="A6"/>
          </w:tcPr>
          <w:p w14:paraId="4A439858" w14:textId="77777777" w:rsidR="000B6248" w:rsidRPr="00532D1C" w:rsidRDefault="000B6248" w:rsidP="00180A28">
            <w:pPr>
              <w:rPr>
                <w:rFonts w:cs="Arial"/>
                <w:sz w:val="22"/>
                <w:szCs w:val="22"/>
              </w:rPr>
            </w:pPr>
          </w:p>
        </w:tc>
      </w:tr>
      <w:tr w:rsidR="00180A28" w:rsidRPr="00532D1C" w14:paraId="4ACDF94A" w14:textId="77777777" w:rsidTr="7E363B51">
        <w:trPr>
          <w:trHeight w:val="686"/>
        </w:trPr>
        <w:tc>
          <w:tcPr>
            <w:tcW w:w="3539" w:type="dxa"/>
            <w:tcBorders>
              <w:left w:val="single" w:sz="4" w:space="0" w:color="auto"/>
            </w:tcBorders>
          </w:tcPr>
          <w:p w14:paraId="6D924744" w14:textId="77777777" w:rsidR="00547893" w:rsidRPr="00532D1C" w:rsidRDefault="00547893" w:rsidP="00547893">
            <w:pPr>
              <w:rPr>
                <w:rFonts w:cs="Arial"/>
                <w:sz w:val="22"/>
                <w:szCs w:val="22"/>
              </w:rPr>
            </w:pPr>
            <w:r w:rsidRPr="00532D1C">
              <w:rPr>
                <w:rFonts w:cs="Arial"/>
                <w:sz w:val="22"/>
                <w:szCs w:val="22"/>
              </w:rPr>
              <w:lastRenderedPageBreak/>
              <w:t xml:space="preserve">You should put in place and maintain an appropriate cleaning schedule. </w:t>
            </w:r>
          </w:p>
          <w:p w14:paraId="1FC4FFCE" w14:textId="77777777" w:rsidR="00547893" w:rsidRPr="00532D1C" w:rsidRDefault="00547893" w:rsidP="00547893">
            <w:pPr>
              <w:rPr>
                <w:rFonts w:cs="Arial"/>
                <w:sz w:val="22"/>
                <w:szCs w:val="22"/>
              </w:rPr>
            </w:pPr>
          </w:p>
          <w:p w14:paraId="63963E4D" w14:textId="77777777" w:rsidR="00180A28" w:rsidRPr="00532D1C" w:rsidRDefault="00180A28" w:rsidP="00180A28">
            <w:pPr>
              <w:rPr>
                <w:rFonts w:cs="Arial"/>
                <w:sz w:val="22"/>
                <w:szCs w:val="22"/>
              </w:rPr>
            </w:pPr>
          </w:p>
        </w:tc>
        <w:tc>
          <w:tcPr>
            <w:tcW w:w="7229" w:type="dxa"/>
          </w:tcPr>
          <w:p w14:paraId="6DB5D8AC" w14:textId="77777777" w:rsidR="007B3CFF" w:rsidRPr="00532D1C" w:rsidRDefault="007B3CFF" w:rsidP="007B3CFF">
            <w:pPr>
              <w:numPr>
                <w:ilvl w:val="0"/>
                <w:numId w:val="4"/>
              </w:numPr>
              <w:rPr>
                <w:rFonts w:cs="Arial"/>
                <w:i/>
                <w:sz w:val="22"/>
                <w:szCs w:val="22"/>
              </w:rPr>
            </w:pPr>
            <w:r w:rsidRPr="00532D1C">
              <w:rPr>
                <w:rFonts w:cs="Arial"/>
                <w:i/>
                <w:sz w:val="22"/>
                <w:szCs w:val="22"/>
              </w:rPr>
              <w:t xml:space="preserve">Reduced clutter and removing difficult to clean items to make cleaning easier. </w:t>
            </w:r>
          </w:p>
          <w:p w14:paraId="744622BC" w14:textId="77777777" w:rsidR="007B3CFF" w:rsidRPr="00532D1C" w:rsidRDefault="007B3CFF" w:rsidP="007B3CFF">
            <w:pPr>
              <w:numPr>
                <w:ilvl w:val="0"/>
                <w:numId w:val="4"/>
              </w:numPr>
              <w:rPr>
                <w:rFonts w:cs="Arial"/>
                <w:i/>
                <w:sz w:val="22"/>
                <w:szCs w:val="22"/>
              </w:rPr>
            </w:pPr>
            <w:r w:rsidRPr="00532D1C">
              <w:rPr>
                <w:rFonts w:cs="Arial"/>
                <w:i/>
                <w:sz w:val="22"/>
                <w:szCs w:val="22"/>
              </w:rPr>
              <w:t xml:space="preserve">Cleaning using standard cleaning products such as detergents and bleach, paying attention to all surfaces but especially ones that are touched frequently, such as door handles, light switches, work surfaces, remote </w:t>
            </w:r>
            <w:proofErr w:type="gramStart"/>
            <w:r w:rsidRPr="00532D1C">
              <w:rPr>
                <w:rFonts w:cs="Arial"/>
                <w:i/>
                <w:sz w:val="22"/>
                <w:szCs w:val="22"/>
              </w:rPr>
              <w:t>controls</w:t>
            </w:r>
            <w:proofErr w:type="gramEnd"/>
            <w:r w:rsidRPr="00532D1C">
              <w:rPr>
                <w:rFonts w:cs="Arial"/>
                <w:i/>
                <w:sz w:val="22"/>
                <w:szCs w:val="22"/>
              </w:rPr>
              <w:t xml:space="preserve"> and electronic devices.</w:t>
            </w:r>
          </w:p>
          <w:p w14:paraId="41AF87FF" w14:textId="77777777" w:rsidR="007B3CFF" w:rsidRPr="00532D1C" w:rsidRDefault="007B3CFF" w:rsidP="007B3CFF">
            <w:pPr>
              <w:numPr>
                <w:ilvl w:val="0"/>
                <w:numId w:val="4"/>
              </w:numPr>
              <w:rPr>
                <w:rFonts w:cs="Arial"/>
                <w:i/>
                <w:sz w:val="22"/>
                <w:szCs w:val="22"/>
              </w:rPr>
            </w:pPr>
            <w:r w:rsidRPr="00532D1C">
              <w:rPr>
                <w:rFonts w:cs="Arial"/>
                <w:i/>
                <w:sz w:val="22"/>
                <w:szCs w:val="22"/>
              </w:rPr>
              <w:t>Surfaces that are frequently touched and by many people in common areas to be cleaned twice a day.</w:t>
            </w:r>
          </w:p>
          <w:p w14:paraId="06012BAA" w14:textId="77777777" w:rsidR="007B3CFF" w:rsidRPr="00532D1C" w:rsidRDefault="007B3CFF" w:rsidP="007B3CFF">
            <w:pPr>
              <w:numPr>
                <w:ilvl w:val="0"/>
                <w:numId w:val="4"/>
              </w:numPr>
              <w:rPr>
                <w:rFonts w:cs="Arial"/>
                <w:i/>
                <w:sz w:val="22"/>
                <w:szCs w:val="22"/>
              </w:rPr>
            </w:pPr>
            <w:r w:rsidRPr="00532D1C">
              <w:rPr>
                <w:rFonts w:cs="Arial"/>
                <w:i/>
                <w:sz w:val="22"/>
                <w:szCs w:val="22"/>
              </w:rPr>
              <w:t xml:space="preserve">Avoid sharing work equipment by allocating it on a personal basis or put cleaning regimes in place to clean between each user. </w:t>
            </w:r>
          </w:p>
          <w:p w14:paraId="75F4CD0E" w14:textId="6719D13C" w:rsidR="007B3CFF" w:rsidRPr="00532D1C" w:rsidRDefault="007B3CFF" w:rsidP="007B3CFF">
            <w:pPr>
              <w:numPr>
                <w:ilvl w:val="0"/>
                <w:numId w:val="4"/>
              </w:numPr>
              <w:rPr>
                <w:rFonts w:cs="Arial"/>
                <w:i/>
                <w:sz w:val="22"/>
                <w:szCs w:val="22"/>
              </w:rPr>
            </w:pPr>
            <w:r w:rsidRPr="00532D1C">
              <w:rPr>
                <w:rFonts w:cs="Arial"/>
                <w:i/>
                <w:sz w:val="22"/>
                <w:szCs w:val="22"/>
              </w:rPr>
              <w:t>Identify where you can reduce people touching surfaces, for example by leaving doors open (except fire doors</w:t>
            </w:r>
            <w:r w:rsidR="00375D36" w:rsidRPr="00532D1C">
              <w:rPr>
                <w:rFonts w:cs="Arial"/>
                <w:i/>
                <w:sz w:val="22"/>
                <w:szCs w:val="22"/>
              </w:rPr>
              <w:t>) or</w:t>
            </w:r>
            <w:r w:rsidRPr="00532D1C">
              <w:rPr>
                <w:rFonts w:cs="Arial"/>
                <w:i/>
                <w:sz w:val="22"/>
                <w:szCs w:val="22"/>
              </w:rPr>
              <w:t xml:space="preserve"> providing contactless payment. </w:t>
            </w:r>
          </w:p>
          <w:p w14:paraId="4B6B8A0C" w14:textId="77777777" w:rsidR="007B3CFF" w:rsidRPr="00532D1C" w:rsidRDefault="007B3CFF" w:rsidP="007B3CFF">
            <w:pPr>
              <w:numPr>
                <w:ilvl w:val="0"/>
                <w:numId w:val="4"/>
              </w:numPr>
              <w:rPr>
                <w:rFonts w:cs="Arial"/>
                <w:i/>
                <w:sz w:val="22"/>
                <w:szCs w:val="22"/>
              </w:rPr>
            </w:pPr>
            <w:r w:rsidRPr="00532D1C">
              <w:rPr>
                <w:rFonts w:cs="Arial"/>
                <w:i/>
                <w:sz w:val="22"/>
                <w:szCs w:val="22"/>
              </w:rPr>
              <w:t xml:space="preserve">Keep surfaces clear to make it easier to clean and reduce the likelihood of contaminating objects. </w:t>
            </w:r>
          </w:p>
          <w:p w14:paraId="779BC0DA" w14:textId="77777777" w:rsidR="007B3CFF" w:rsidRPr="00532D1C" w:rsidRDefault="007B3CFF" w:rsidP="007B3CFF">
            <w:pPr>
              <w:numPr>
                <w:ilvl w:val="0"/>
                <w:numId w:val="4"/>
              </w:numPr>
              <w:rPr>
                <w:rFonts w:cs="Arial"/>
                <w:i/>
                <w:sz w:val="22"/>
                <w:szCs w:val="22"/>
              </w:rPr>
            </w:pPr>
            <w:r w:rsidRPr="00532D1C">
              <w:rPr>
                <w:rFonts w:cs="Arial"/>
                <w:i/>
                <w:sz w:val="22"/>
                <w:szCs w:val="22"/>
              </w:rPr>
              <w:t>Provide more bins and empty them more often.</w:t>
            </w:r>
          </w:p>
          <w:p w14:paraId="2D426AE0" w14:textId="09E97E14" w:rsidR="007B3CFF" w:rsidRPr="00532D1C" w:rsidRDefault="007B3CFF" w:rsidP="007B3CFF">
            <w:pPr>
              <w:numPr>
                <w:ilvl w:val="0"/>
                <w:numId w:val="4"/>
              </w:numPr>
              <w:rPr>
                <w:rFonts w:cs="Arial"/>
                <w:i/>
                <w:sz w:val="22"/>
                <w:szCs w:val="22"/>
              </w:rPr>
            </w:pPr>
            <w:r w:rsidRPr="00532D1C">
              <w:rPr>
                <w:rFonts w:cs="Arial"/>
                <w:i/>
                <w:sz w:val="22"/>
                <w:szCs w:val="22"/>
              </w:rPr>
              <w:t>Toilets and communal areas to be cleaned regularly</w:t>
            </w:r>
            <w:r w:rsidR="009730B9" w:rsidRPr="00532D1C">
              <w:rPr>
                <w:rFonts w:cs="Arial"/>
                <w:i/>
                <w:sz w:val="22"/>
                <w:szCs w:val="22"/>
              </w:rPr>
              <w:t>, with a process of recording – displaying cleaning schedules.</w:t>
            </w:r>
          </w:p>
          <w:p w14:paraId="680ADAA1" w14:textId="7F7DCA03" w:rsidR="007B3CFF" w:rsidRPr="00532D1C" w:rsidRDefault="007B3CFF" w:rsidP="007B3CFF">
            <w:pPr>
              <w:numPr>
                <w:ilvl w:val="0"/>
                <w:numId w:val="4"/>
              </w:numPr>
              <w:rPr>
                <w:rFonts w:cs="Arial"/>
                <w:i/>
                <w:sz w:val="22"/>
                <w:szCs w:val="22"/>
              </w:rPr>
            </w:pPr>
            <w:r w:rsidRPr="00532D1C">
              <w:rPr>
                <w:rFonts w:cs="Arial"/>
                <w:i/>
                <w:sz w:val="22"/>
                <w:szCs w:val="22"/>
              </w:rPr>
              <w:t xml:space="preserve">Sanitising spray and paper towels to be provided in classrooms for use by members of </w:t>
            </w:r>
            <w:r w:rsidR="009730B9" w:rsidRPr="00532D1C">
              <w:rPr>
                <w:rFonts w:cs="Arial"/>
                <w:i/>
                <w:sz w:val="22"/>
                <w:szCs w:val="22"/>
              </w:rPr>
              <w:t>staff. If using cloths – disposable or appropriate washing and drying process.</w:t>
            </w:r>
          </w:p>
          <w:p w14:paraId="20FA1418" w14:textId="77777777" w:rsidR="007B3CFF" w:rsidRPr="00532D1C" w:rsidRDefault="007B3CFF" w:rsidP="007B3CFF">
            <w:pPr>
              <w:rPr>
                <w:rFonts w:cs="Arial"/>
                <w:i/>
                <w:sz w:val="22"/>
                <w:szCs w:val="22"/>
              </w:rPr>
            </w:pPr>
          </w:p>
          <w:p w14:paraId="15E10038" w14:textId="3D21837D" w:rsidR="00547893" w:rsidRPr="00532D1C" w:rsidRDefault="007B3CFF" w:rsidP="007B3CFF">
            <w:pPr>
              <w:rPr>
                <w:rFonts w:cs="Arial"/>
                <w:i/>
                <w:sz w:val="22"/>
                <w:szCs w:val="22"/>
              </w:rPr>
            </w:pPr>
            <w:r w:rsidRPr="00532D1C">
              <w:rPr>
                <w:rFonts w:cs="Arial"/>
                <w:i/>
                <w:sz w:val="22"/>
                <w:szCs w:val="22"/>
              </w:rPr>
              <w:t>Thorough cleaning of rooms at the end of the day. This</w:t>
            </w:r>
            <w:r w:rsidR="00547893" w:rsidRPr="00532D1C">
              <w:rPr>
                <w:rFonts w:cs="Arial"/>
                <w:i/>
                <w:sz w:val="22"/>
                <w:szCs w:val="22"/>
              </w:rPr>
              <w:t xml:space="preserve"> should include regular cleaning of areas and equipment (for example, twice per day), with a particular focus on frequently touched surfaces. </w:t>
            </w:r>
          </w:p>
          <w:p w14:paraId="73D21B90" w14:textId="3B18C546" w:rsidR="00180A28" w:rsidRPr="00532D1C" w:rsidRDefault="003603E5" w:rsidP="00547893">
            <w:pPr>
              <w:rPr>
                <w:rFonts w:cs="Arial"/>
                <w:i/>
                <w:sz w:val="22"/>
                <w:szCs w:val="22"/>
                <w:lang w:val="en"/>
              </w:rPr>
            </w:pPr>
            <w:r w:rsidRPr="00532D1C">
              <w:rPr>
                <w:rFonts w:cs="Arial"/>
                <w:i/>
                <w:sz w:val="22"/>
                <w:szCs w:val="22"/>
              </w:rPr>
              <w:t>UKHSA</w:t>
            </w:r>
            <w:r w:rsidR="00547893" w:rsidRPr="00532D1C">
              <w:rPr>
                <w:rFonts w:cs="Arial"/>
                <w:i/>
                <w:sz w:val="22"/>
                <w:szCs w:val="22"/>
              </w:rPr>
              <w:t xml:space="preserve"> has published guidance on the </w:t>
            </w:r>
            <w:hyperlink r:id="rId26">
              <w:r w:rsidR="00547893" w:rsidRPr="00532D1C">
                <w:rPr>
                  <w:rStyle w:val="Hyperlink"/>
                  <w:rFonts w:cs="Arial"/>
                  <w:i/>
                  <w:sz w:val="22"/>
                  <w:szCs w:val="22"/>
                </w:rPr>
                <w:t>cleaning of non-healthcare settings</w:t>
              </w:r>
            </w:hyperlink>
          </w:p>
        </w:tc>
        <w:tc>
          <w:tcPr>
            <w:tcW w:w="3402" w:type="dxa"/>
          </w:tcPr>
          <w:p w14:paraId="7AC1FA47" w14:textId="77777777" w:rsidR="0063731E" w:rsidRDefault="0063731E" w:rsidP="0063731E">
            <w:pPr>
              <w:rPr>
                <w:i/>
                <w:iCs/>
                <w:color w:val="FF0000"/>
                <w:sz w:val="20"/>
                <w:lang w:val="en"/>
              </w:rPr>
            </w:pPr>
            <w:r>
              <w:rPr>
                <w:i/>
                <w:iCs/>
                <w:color w:val="FF0000"/>
                <w:sz w:val="20"/>
                <w:lang w:val="en"/>
              </w:rPr>
              <w:t>Continue to be vigilant about cleaning. Avoid clutter. Ensure bins regularly emptied.</w:t>
            </w:r>
          </w:p>
          <w:p w14:paraId="7EAB710C" w14:textId="77777777" w:rsidR="0063731E" w:rsidRDefault="0063731E" w:rsidP="0063731E">
            <w:pPr>
              <w:rPr>
                <w:i/>
                <w:iCs/>
                <w:color w:val="FF0000"/>
                <w:sz w:val="20"/>
                <w:lang w:val="en"/>
              </w:rPr>
            </w:pPr>
          </w:p>
          <w:p w14:paraId="5E785E7E" w14:textId="121CD1EC" w:rsidR="000B6248" w:rsidRPr="00532D1C" w:rsidRDefault="0063731E" w:rsidP="0063731E">
            <w:pPr>
              <w:rPr>
                <w:rFonts w:cs="Arial"/>
                <w:i/>
                <w:iCs/>
                <w:sz w:val="22"/>
                <w:szCs w:val="22"/>
                <w:lang w:val="en"/>
              </w:rPr>
            </w:pPr>
            <w:r>
              <w:rPr>
                <w:i/>
                <w:iCs/>
                <w:color w:val="FF0000"/>
                <w:sz w:val="20"/>
                <w:lang w:val="en"/>
              </w:rPr>
              <w:t>Additional clean down of equipment and surfaces.</w:t>
            </w:r>
          </w:p>
        </w:tc>
      </w:tr>
      <w:tr w:rsidR="00547893" w:rsidRPr="00532D1C" w14:paraId="70D98379" w14:textId="77777777" w:rsidTr="00547893">
        <w:trPr>
          <w:trHeight w:val="686"/>
        </w:trPr>
        <w:tc>
          <w:tcPr>
            <w:tcW w:w="3539" w:type="dxa"/>
            <w:tcBorders>
              <w:left w:val="single" w:sz="4" w:space="0" w:color="auto"/>
            </w:tcBorders>
            <w:shd w:val="clear" w:color="auto" w:fill="BFBFBF" w:themeFill="background1" w:themeFillShade="BF"/>
          </w:tcPr>
          <w:p w14:paraId="5AE16CD7" w14:textId="77777777" w:rsidR="00547893" w:rsidRPr="00532D1C" w:rsidRDefault="00547893" w:rsidP="00180A28">
            <w:pPr>
              <w:rPr>
                <w:rFonts w:cs="Arial"/>
                <w:b/>
                <w:bCs/>
                <w:sz w:val="22"/>
                <w:szCs w:val="22"/>
                <w:highlight w:val="yellow"/>
              </w:rPr>
            </w:pPr>
            <w:r w:rsidRPr="00532D1C">
              <w:rPr>
                <w:rFonts w:cs="Arial"/>
                <w:b/>
                <w:bCs/>
                <w:sz w:val="22"/>
                <w:szCs w:val="22"/>
              </w:rPr>
              <w:t>Ensure good hygiene for everyone</w:t>
            </w:r>
          </w:p>
        </w:tc>
        <w:tc>
          <w:tcPr>
            <w:tcW w:w="7229" w:type="dxa"/>
            <w:shd w:val="clear" w:color="auto" w:fill="BFBFBF" w:themeFill="background1" w:themeFillShade="BF"/>
          </w:tcPr>
          <w:p w14:paraId="15194F99" w14:textId="77777777" w:rsidR="00547893" w:rsidRPr="00532D1C" w:rsidRDefault="00547893" w:rsidP="002D2A4A">
            <w:pPr>
              <w:pStyle w:val="CommentText"/>
              <w:rPr>
                <w:rFonts w:cs="Arial"/>
                <w:i/>
                <w:sz w:val="22"/>
                <w:szCs w:val="22"/>
                <w:lang w:val="en"/>
              </w:rPr>
            </w:pPr>
          </w:p>
        </w:tc>
        <w:tc>
          <w:tcPr>
            <w:tcW w:w="3402" w:type="dxa"/>
            <w:shd w:val="clear" w:color="auto" w:fill="BFBFBF" w:themeFill="background1" w:themeFillShade="BF"/>
          </w:tcPr>
          <w:p w14:paraId="070F4BBF" w14:textId="77777777" w:rsidR="00547893" w:rsidRPr="00532D1C" w:rsidRDefault="00547893" w:rsidP="00646517">
            <w:pPr>
              <w:rPr>
                <w:rFonts w:cs="Arial"/>
                <w:i/>
                <w:sz w:val="22"/>
                <w:szCs w:val="22"/>
                <w:lang w:val="en"/>
              </w:rPr>
            </w:pPr>
          </w:p>
        </w:tc>
      </w:tr>
      <w:tr w:rsidR="00180A28" w:rsidRPr="00532D1C" w14:paraId="56E4DBAB" w14:textId="77777777" w:rsidTr="7E363B51">
        <w:trPr>
          <w:trHeight w:val="686"/>
        </w:trPr>
        <w:tc>
          <w:tcPr>
            <w:tcW w:w="3539" w:type="dxa"/>
            <w:tcBorders>
              <w:left w:val="single" w:sz="4" w:space="0" w:color="auto"/>
            </w:tcBorders>
          </w:tcPr>
          <w:p w14:paraId="6395B5C9" w14:textId="72E52EDA" w:rsidR="00547893" w:rsidRPr="00532D1C" w:rsidRDefault="0085286E" w:rsidP="00547893">
            <w:pPr>
              <w:rPr>
                <w:rFonts w:cs="Arial"/>
                <w:b/>
                <w:sz w:val="22"/>
                <w:szCs w:val="22"/>
              </w:rPr>
            </w:pPr>
            <w:r w:rsidRPr="00532D1C">
              <w:rPr>
                <w:rFonts w:cs="Arial"/>
                <w:b/>
                <w:sz w:val="22"/>
                <w:szCs w:val="22"/>
              </w:rPr>
              <w:t>Key control measures</w:t>
            </w:r>
            <w:r w:rsidR="00547893" w:rsidRPr="00532D1C">
              <w:rPr>
                <w:rFonts w:cs="Arial"/>
                <w:b/>
                <w:sz w:val="22"/>
                <w:szCs w:val="22"/>
              </w:rPr>
              <w:t xml:space="preserve"> </w:t>
            </w:r>
          </w:p>
          <w:p w14:paraId="016BD18A" w14:textId="77777777" w:rsidR="00180A28" w:rsidRPr="00532D1C" w:rsidRDefault="00180A28" w:rsidP="00180A28">
            <w:pPr>
              <w:rPr>
                <w:rFonts w:cs="Arial"/>
                <w:sz w:val="22"/>
                <w:szCs w:val="22"/>
              </w:rPr>
            </w:pPr>
          </w:p>
        </w:tc>
        <w:tc>
          <w:tcPr>
            <w:tcW w:w="7229" w:type="dxa"/>
          </w:tcPr>
          <w:p w14:paraId="4DB23933" w14:textId="77777777" w:rsidR="0085286E" w:rsidRPr="0085286E" w:rsidRDefault="0085286E" w:rsidP="0085286E">
            <w:pPr>
              <w:rPr>
                <w:rFonts w:cs="Arial"/>
                <w:bCs/>
                <w:sz w:val="22"/>
                <w:szCs w:val="22"/>
              </w:rPr>
            </w:pPr>
            <w:r w:rsidRPr="0085286E">
              <w:rPr>
                <w:rFonts w:cs="Arial"/>
                <w:bCs/>
                <w:sz w:val="22"/>
                <w:szCs w:val="22"/>
              </w:rPr>
              <w:t>Key messages:</w:t>
            </w:r>
          </w:p>
          <w:p w14:paraId="494942F4" w14:textId="77777777" w:rsidR="0085286E" w:rsidRPr="0085286E" w:rsidRDefault="0085286E" w:rsidP="00532D1C">
            <w:pPr>
              <w:rPr>
                <w:rFonts w:cs="Arial"/>
                <w:bCs/>
                <w:sz w:val="22"/>
                <w:szCs w:val="22"/>
              </w:rPr>
            </w:pPr>
            <w:r w:rsidRPr="0085286E">
              <w:rPr>
                <w:rFonts w:cs="Arial"/>
                <w:bCs/>
                <w:sz w:val="22"/>
                <w:szCs w:val="22"/>
              </w:rPr>
              <w:t xml:space="preserve">Control measures to remain in schools to reduce risk: </w:t>
            </w:r>
          </w:p>
          <w:p w14:paraId="1A9A53EC" w14:textId="77777777" w:rsidR="0085286E" w:rsidRPr="0085286E" w:rsidRDefault="0085286E" w:rsidP="0085286E">
            <w:pPr>
              <w:numPr>
                <w:ilvl w:val="1"/>
                <w:numId w:val="30"/>
              </w:numPr>
              <w:rPr>
                <w:rFonts w:cs="Arial"/>
                <w:bCs/>
                <w:sz w:val="22"/>
                <w:szCs w:val="22"/>
              </w:rPr>
            </w:pPr>
            <w:r w:rsidRPr="0085286E">
              <w:rPr>
                <w:rFonts w:cs="Arial"/>
                <w:bCs/>
                <w:sz w:val="22"/>
                <w:szCs w:val="22"/>
              </w:rPr>
              <w:t>Ensure good hygiene for everyone.</w:t>
            </w:r>
          </w:p>
          <w:p w14:paraId="2D9250F0" w14:textId="77777777" w:rsidR="0085286E" w:rsidRPr="0085286E" w:rsidRDefault="0085286E" w:rsidP="0085286E">
            <w:pPr>
              <w:numPr>
                <w:ilvl w:val="1"/>
                <w:numId w:val="30"/>
              </w:numPr>
              <w:rPr>
                <w:rFonts w:cs="Arial"/>
                <w:bCs/>
                <w:sz w:val="22"/>
                <w:szCs w:val="22"/>
              </w:rPr>
            </w:pPr>
            <w:r w:rsidRPr="0085286E">
              <w:rPr>
                <w:rFonts w:cs="Arial"/>
                <w:bCs/>
                <w:sz w:val="22"/>
                <w:szCs w:val="22"/>
              </w:rPr>
              <w:t>Maintain appropriate cleaning regimes.</w:t>
            </w:r>
          </w:p>
          <w:p w14:paraId="6137D69C" w14:textId="77777777" w:rsidR="0085286E" w:rsidRPr="0085286E" w:rsidRDefault="0085286E" w:rsidP="0085286E">
            <w:pPr>
              <w:numPr>
                <w:ilvl w:val="1"/>
                <w:numId w:val="30"/>
              </w:numPr>
              <w:rPr>
                <w:rFonts w:cs="Arial"/>
                <w:bCs/>
                <w:sz w:val="22"/>
                <w:szCs w:val="22"/>
              </w:rPr>
            </w:pPr>
            <w:r w:rsidRPr="0085286E">
              <w:rPr>
                <w:rFonts w:cs="Arial"/>
                <w:bCs/>
                <w:sz w:val="22"/>
                <w:szCs w:val="22"/>
              </w:rPr>
              <w:t>Keep occupied spaces well ventilated.</w:t>
            </w:r>
          </w:p>
          <w:p w14:paraId="36310D31" w14:textId="12ACEB69" w:rsidR="0085286E" w:rsidRPr="00532D1C" w:rsidRDefault="0085286E" w:rsidP="0085286E">
            <w:pPr>
              <w:numPr>
                <w:ilvl w:val="1"/>
                <w:numId w:val="30"/>
              </w:numPr>
              <w:rPr>
                <w:rFonts w:cs="Arial"/>
                <w:bCs/>
                <w:sz w:val="22"/>
                <w:szCs w:val="22"/>
              </w:rPr>
            </w:pPr>
            <w:r w:rsidRPr="0085286E">
              <w:rPr>
                <w:rFonts w:cs="Arial"/>
                <w:bCs/>
                <w:sz w:val="22"/>
                <w:szCs w:val="22"/>
              </w:rPr>
              <w:t>Follow public health advice on testing, self-isolation and managing confirmed cases of COVID-19</w:t>
            </w:r>
          </w:p>
          <w:p w14:paraId="0ECFC555" w14:textId="77777777" w:rsidR="0085286E" w:rsidRPr="0085286E" w:rsidRDefault="0085286E" w:rsidP="0085286E">
            <w:pPr>
              <w:ind w:left="1080"/>
              <w:rPr>
                <w:rFonts w:cs="Arial"/>
                <w:bCs/>
                <w:sz w:val="22"/>
                <w:szCs w:val="22"/>
              </w:rPr>
            </w:pPr>
          </w:p>
          <w:p w14:paraId="12D3E792" w14:textId="77777777" w:rsidR="0085286E" w:rsidRPr="0085286E" w:rsidRDefault="0085286E" w:rsidP="00532D1C">
            <w:pPr>
              <w:rPr>
                <w:rFonts w:cs="Arial"/>
                <w:bCs/>
                <w:sz w:val="22"/>
                <w:szCs w:val="22"/>
              </w:rPr>
            </w:pPr>
            <w:r w:rsidRPr="0085286E">
              <w:rPr>
                <w:rFonts w:cs="Arial"/>
                <w:bCs/>
                <w:sz w:val="22"/>
                <w:szCs w:val="22"/>
              </w:rPr>
              <w:lastRenderedPageBreak/>
              <w:t xml:space="preserve">Face coverings are no longer advised for pupils, staff and visitors in classrooms or communal areas. Staff and pupils should follow wider advice on face coverings outside of school, including on transport to and from school. (The legal requirement to wear a face covering no longer applies. However, the government suggests that you continue to wear a face covering in crowded and enclosed spaces where you may </w:t>
            </w:r>
            <w:proofErr w:type="gramStart"/>
            <w:r w:rsidRPr="0085286E">
              <w:rPr>
                <w:rFonts w:cs="Arial"/>
                <w:bCs/>
                <w:sz w:val="22"/>
                <w:szCs w:val="22"/>
              </w:rPr>
              <w:t>come into contact with</w:t>
            </w:r>
            <w:proofErr w:type="gramEnd"/>
            <w:r w:rsidRPr="0085286E">
              <w:rPr>
                <w:rFonts w:cs="Arial"/>
                <w:bCs/>
                <w:sz w:val="22"/>
                <w:szCs w:val="22"/>
              </w:rPr>
              <w:t xml:space="preserve"> people you do not normally meet).</w:t>
            </w:r>
          </w:p>
          <w:p w14:paraId="075CFB3F" w14:textId="77777777" w:rsidR="0085286E" w:rsidRPr="00532D1C" w:rsidRDefault="0085286E" w:rsidP="00547893">
            <w:pPr>
              <w:rPr>
                <w:rFonts w:cs="Arial"/>
                <w:b/>
                <w:sz w:val="22"/>
                <w:szCs w:val="22"/>
              </w:rPr>
            </w:pPr>
          </w:p>
          <w:p w14:paraId="5D8636A9" w14:textId="22CC015C" w:rsidR="00547893" w:rsidRPr="00532D1C" w:rsidRDefault="00547893" w:rsidP="00547893">
            <w:pPr>
              <w:rPr>
                <w:rFonts w:cs="Arial"/>
                <w:b/>
                <w:sz w:val="22"/>
                <w:szCs w:val="22"/>
              </w:rPr>
            </w:pPr>
            <w:r w:rsidRPr="00532D1C">
              <w:rPr>
                <w:rFonts w:cs="Arial"/>
                <w:b/>
                <w:sz w:val="22"/>
                <w:szCs w:val="22"/>
              </w:rPr>
              <w:t xml:space="preserve">Respiratory hygiene </w:t>
            </w:r>
          </w:p>
          <w:p w14:paraId="00EBE769" w14:textId="77777777" w:rsidR="00547893" w:rsidRPr="00532D1C" w:rsidRDefault="00547893" w:rsidP="00547893">
            <w:pPr>
              <w:rPr>
                <w:rFonts w:cs="Arial"/>
                <w:sz w:val="22"/>
                <w:szCs w:val="22"/>
              </w:rPr>
            </w:pPr>
            <w:r w:rsidRPr="00532D1C">
              <w:rPr>
                <w:rFonts w:cs="Arial"/>
                <w:sz w:val="22"/>
                <w:szCs w:val="22"/>
              </w:rPr>
              <w:t xml:space="preserve">The ‘catch it, bin it, kill it’ approach continues to be very important.   </w:t>
            </w:r>
          </w:p>
          <w:p w14:paraId="3C18EBA0" w14:textId="4397E7EC" w:rsidR="00B264B8" w:rsidRPr="00532D1C" w:rsidRDefault="00547893" w:rsidP="00180A28">
            <w:pPr>
              <w:rPr>
                <w:rFonts w:cs="Arial"/>
                <w:sz w:val="22"/>
                <w:szCs w:val="22"/>
              </w:rPr>
            </w:pPr>
            <w:r w:rsidRPr="00532D1C">
              <w:rPr>
                <w:rFonts w:cs="Arial"/>
                <w:sz w:val="22"/>
                <w:szCs w:val="22"/>
              </w:rPr>
              <w:t xml:space="preserve">The </w:t>
            </w:r>
            <w:hyperlink r:id="rId27">
              <w:r w:rsidRPr="00532D1C">
                <w:rPr>
                  <w:rStyle w:val="Hyperlink"/>
                  <w:rFonts w:cs="Arial"/>
                  <w:sz w:val="22"/>
                  <w:szCs w:val="22"/>
                </w:rPr>
                <w:t>e-Bug COVID-19 website</w:t>
              </w:r>
            </w:hyperlink>
            <w:hyperlink r:id="rId28">
              <w:r w:rsidRPr="00532D1C">
                <w:rPr>
                  <w:rStyle w:val="Hyperlink"/>
                  <w:rFonts w:cs="Arial"/>
                  <w:sz w:val="22"/>
                  <w:szCs w:val="22"/>
                </w:rPr>
                <w:t xml:space="preserve"> </w:t>
              </w:r>
            </w:hyperlink>
            <w:r w:rsidRPr="00532D1C">
              <w:rPr>
                <w:rFonts w:cs="Arial"/>
                <w:sz w:val="22"/>
                <w:szCs w:val="22"/>
              </w:rPr>
              <w:t xml:space="preserve">contains free resources for you, including materials to encourage good hand and respiratory hygiene. </w:t>
            </w:r>
            <w:r w:rsidR="00B264B8" w:rsidRPr="00532D1C">
              <w:rPr>
                <w:rFonts w:cs="Arial"/>
                <w:sz w:val="22"/>
                <w:szCs w:val="22"/>
              </w:rPr>
              <w:t>There are good hygiene measures that can be used in:</w:t>
            </w:r>
          </w:p>
          <w:p w14:paraId="739F87F3" w14:textId="77777777" w:rsidR="00BD2EDE" w:rsidRPr="00532D1C" w:rsidRDefault="00BD2EDE" w:rsidP="00180A28">
            <w:pPr>
              <w:rPr>
                <w:rFonts w:cs="Arial"/>
                <w:sz w:val="22"/>
                <w:szCs w:val="22"/>
              </w:rPr>
            </w:pPr>
          </w:p>
          <w:p w14:paraId="2931A787" w14:textId="47A0175D" w:rsidR="009730B9" w:rsidRPr="00532D1C" w:rsidRDefault="00FB4A37" w:rsidP="009730B9">
            <w:pPr>
              <w:rPr>
                <w:rFonts w:cs="Arial"/>
                <w:sz w:val="22"/>
                <w:szCs w:val="22"/>
              </w:rPr>
            </w:pPr>
            <w:hyperlink r:id="rId29" w:history="1">
              <w:r w:rsidR="00BD2EDE" w:rsidRPr="00532D1C">
                <w:rPr>
                  <w:rStyle w:val="Hyperlink"/>
                  <w:rFonts w:cs="Arial"/>
                  <w:sz w:val="22"/>
                  <w:szCs w:val="22"/>
                </w:rPr>
                <w:t>https://www.england.nhs.uk/south/wp-content/uploads/sites/6/2021/08/spotty-book-2021.pdf</w:t>
              </w:r>
            </w:hyperlink>
          </w:p>
          <w:p w14:paraId="5BF3D5AA" w14:textId="77777777" w:rsidR="00BD2EDE" w:rsidRPr="00532D1C" w:rsidRDefault="00BD2EDE" w:rsidP="009730B9">
            <w:pPr>
              <w:rPr>
                <w:rFonts w:cs="Arial"/>
                <w:sz w:val="22"/>
                <w:szCs w:val="22"/>
              </w:rPr>
            </w:pPr>
          </w:p>
          <w:p w14:paraId="5A838D6D" w14:textId="70F4ABA6" w:rsidR="00B264B8" w:rsidRPr="00532D1C" w:rsidRDefault="00FB4A37" w:rsidP="009730B9">
            <w:pPr>
              <w:rPr>
                <w:rFonts w:cs="Arial"/>
                <w:sz w:val="22"/>
                <w:szCs w:val="22"/>
              </w:rPr>
            </w:pPr>
            <w:hyperlink r:id="rId30" w:history="1">
              <w:r w:rsidR="009730B9" w:rsidRPr="00532D1C">
                <w:rPr>
                  <w:rStyle w:val="Hyperlink"/>
                  <w:rFonts w:cs="Arial"/>
                  <w:sz w:val="22"/>
                  <w:szCs w:val="22"/>
                </w:rPr>
                <w:t>https://www.england.nhs.uk/south/info-professional/public-health/infection-winter/schools-and-nurseries-guidance/</w:t>
              </w:r>
            </w:hyperlink>
          </w:p>
          <w:p w14:paraId="27A52F06" w14:textId="77777777" w:rsidR="009730B9" w:rsidRPr="00532D1C" w:rsidRDefault="009730B9" w:rsidP="00B264B8">
            <w:pPr>
              <w:rPr>
                <w:rFonts w:cs="Arial"/>
                <w:sz w:val="22"/>
                <w:szCs w:val="22"/>
              </w:rPr>
            </w:pPr>
          </w:p>
          <w:p w14:paraId="03D56A9D" w14:textId="79BB75DA" w:rsidR="00B264B8" w:rsidRPr="00532D1C" w:rsidRDefault="00375D36" w:rsidP="00B264B8">
            <w:pPr>
              <w:rPr>
                <w:rFonts w:cs="Arial"/>
                <w:sz w:val="22"/>
                <w:szCs w:val="22"/>
              </w:rPr>
            </w:pPr>
            <w:r w:rsidRPr="00532D1C">
              <w:rPr>
                <w:rFonts w:cs="Arial"/>
                <w:sz w:val="22"/>
                <w:szCs w:val="22"/>
              </w:rPr>
              <w:t xml:space="preserve">DCC </w:t>
            </w:r>
            <w:r w:rsidR="00B264B8" w:rsidRPr="00532D1C">
              <w:rPr>
                <w:rFonts w:cs="Arial"/>
                <w:sz w:val="22"/>
                <w:szCs w:val="22"/>
              </w:rPr>
              <w:t>Health and Safety Arrangements: - Infection Control HS26</w:t>
            </w:r>
          </w:p>
          <w:p w14:paraId="2D67BE9C" w14:textId="77777777" w:rsidR="00B264B8" w:rsidRPr="00532D1C" w:rsidRDefault="00B264B8" w:rsidP="00180A28">
            <w:pPr>
              <w:rPr>
                <w:rFonts w:cs="Arial"/>
                <w:sz w:val="22"/>
                <w:szCs w:val="22"/>
              </w:rPr>
            </w:pPr>
          </w:p>
        </w:tc>
        <w:tc>
          <w:tcPr>
            <w:tcW w:w="3402" w:type="dxa"/>
          </w:tcPr>
          <w:p w14:paraId="413E67CF" w14:textId="77777777" w:rsidR="0063731E" w:rsidRDefault="0063731E" w:rsidP="0063731E">
            <w:pPr>
              <w:rPr>
                <w:rFonts w:cs="Arial"/>
                <w:i/>
                <w:color w:val="FF0000"/>
                <w:sz w:val="20"/>
                <w:lang w:val="en"/>
              </w:rPr>
            </w:pPr>
            <w:r>
              <w:rPr>
                <w:rFonts w:cs="Arial"/>
                <w:i/>
                <w:color w:val="FF0000"/>
                <w:sz w:val="20"/>
                <w:lang w:val="en"/>
              </w:rPr>
              <w:lastRenderedPageBreak/>
              <w:t>All staff to reteach hand washing techniques. Posters in toilets/ sinks for good hand hygiene.</w:t>
            </w:r>
          </w:p>
          <w:p w14:paraId="122143AC" w14:textId="77777777" w:rsidR="0063731E" w:rsidRDefault="0063731E" w:rsidP="0063731E">
            <w:pPr>
              <w:rPr>
                <w:rFonts w:cs="Arial"/>
                <w:i/>
                <w:color w:val="FF0000"/>
                <w:sz w:val="20"/>
                <w:lang w:val="en"/>
              </w:rPr>
            </w:pPr>
          </w:p>
          <w:p w14:paraId="212DDE4D" w14:textId="77777777" w:rsidR="0063731E" w:rsidRDefault="0063731E" w:rsidP="0063731E">
            <w:pPr>
              <w:rPr>
                <w:rFonts w:cs="Arial"/>
                <w:i/>
                <w:color w:val="FF0000"/>
                <w:sz w:val="20"/>
                <w:lang w:val="en"/>
              </w:rPr>
            </w:pPr>
            <w:r>
              <w:rPr>
                <w:rFonts w:cs="Arial"/>
                <w:i/>
                <w:color w:val="FF0000"/>
                <w:sz w:val="20"/>
                <w:lang w:val="en"/>
              </w:rPr>
              <w:t>All staff to reteach catch it, bin it, kill it.</w:t>
            </w:r>
          </w:p>
          <w:p w14:paraId="77B5E804" w14:textId="77777777" w:rsidR="0063731E" w:rsidRDefault="0063731E" w:rsidP="0063731E">
            <w:pPr>
              <w:rPr>
                <w:rFonts w:cs="Arial"/>
                <w:i/>
                <w:color w:val="FF0000"/>
                <w:sz w:val="20"/>
                <w:lang w:val="en"/>
              </w:rPr>
            </w:pPr>
          </w:p>
          <w:p w14:paraId="00083BA5" w14:textId="1892DC90" w:rsidR="000B6248" w:rsidRPr="00532D1C" w:rsidRDefault="0063731E" w:rsidP="0063731E">
            <w:pPr>
              <w:rPr>
                <w:rFonts w:cs="Arial"/>
                <w:i/>
                <w:sz w:val="22"/>
                <w:szCs w:val="22"/>
                <w:lang w:val="en"/>
              </w:rPr>
            </w:pPr>
            <w:r>
              <w:rPr>
                <w:rFonts w:cs="Arial"/>
                <w:i/>
                <w:color w:val="FF0000"/>
                <w:sz w:val="20"/>
                <w:lang w:val="en"/>
              </w:rPr>
              <w:t xml:space="preserve">Regularly </w:t>
            </w:r>
            <w:proofErr w:type="gramStart"/>
            <w:r>
              <w:rPr>
                <w:rFonts w:cs="Arial"/>
                <w:i/>
                <w:color w:val="FF0000"/>
                <w:sz w:val="20"/>
                <w:lang w:val="en"/>
              </w:rPr>
              <w:t>refer back</w:t>
            </w:r>
            <w:proofErr w:type="gramEnd"/>
            <w:r>
              <w:rPr>
                <w:rFonts w:cs="Arial"/>
                <w:i/>
                <w:color w:val="FF0000"/>
                <w:sz w:val="20"/>
                <w:lang w:val="en"/>
              </w:rPr>
              <w:t xml:space="preserve"> to this in classes</w:t>
            </w:r>
          </w:p>
        </w:tc>
      </w:tr>
      <w:tr w:rsidR="00D91706" w:rsidRPr="00532D1C" w14:paraId="4A641A4F" w14:textId="77777777" w:rsidTr="7E363B51">
        <w:trPr>
          <w:trHeight w:val="686"/>
        </w:trPr>
        <w:tc>
          <w:tcPr>
            <w:tcW w:w="3539" w:type="dxa"/>
            <w:tcBorders>
              <w:left w:val="single" w:sz="4" w:space="0" w:color="auto"/>
            </w:tcBorders>
          </w:tcPr>
          <w:p w14:paraId="24CC07D7" w14:textId="77777777" w:rsidR="00D91706" w:rsidRPr="00532D1C" w:rsidRDefault="00D91706" w:rsidP="00547893">
            <w:pPr>
              <w:rPr>
                <w:rFonts w:cs="Arial"/>
                <w:b/>
                <w:sz w:val="22"/>
                <w:szCs w:val="22"/>
              </w:rPr>
            </w:pPr>
            <w:r w:rsidRPr="00532D1C">
              <w:rPr>
                <w:rFonts w:cs="Arial"/>
                <w:b/>
                <w:sz w:val="22"/>
                <w:szCs w:val="22"/>
              </w:rPr>
              <w:t>Conditions for use of fluid resistant face mask and other equipment when dealing with a symptomatic child are clear and understood by staff.</w:t>
            </w:r>
          </w:p>
        </w:tc>
        <w:tc>
          <w:tcPr>
            <w:tcW w:w="7229" w:type="dxa"/>
          </w:tcPr>
          <w:p w14:paraId="4255869E" w14:textId="77777777" w:rsidR="00D91706" w:rsidRPr="00532D1C" w:rsidRDefault="00D91706" w:rsidP="00D91706">
            <w:pPr>
              <w:rPr>
                <w:rFonts w:cs="Arial"/>
                <w:bCs/>
                <w:iCs/>
                <w:sz w:val="22"/>
                <w:szCs w:val="22"/>
                <w:lang w:val="en"/>
              </w:rPr>
            </w:pPr>
            <w:r w:rsidRPr="00532D1C">
              <w:rPr>
                <w:rFonts w:cs="Arial"/>
                <w:bCs/>
                <w:iCs/>
                <w:sz w:val="22"/>
                <w:szCs w:val="22"/>
                <w:lang w:val="en"/>
              </w:rPr>
              <w:t xml:space="preserve">If a child, young </w:t>
            </w:r>
            <w:proofErr w:type="gramStart"/>
            <w:r w:rsidRPr="00532D1C">
              <w:rPr>
                <w:rFonts w:cs="Arial"/>
                <w:bCs/>
                <w:iCs/>
                <w:sz w:val="22"/>
                <w:szCs w:val="22"/>
                <w:lang w:val="en"/>
              </w:rPr>
              <w:t>person</w:t>
            </w:r>
            <w:proofErr w:type="gramEnd"/>
            <w:r w:rsidRPr="00532D1C">
              <w:rPr>
                <w:rFonts w:cs="Arial"/>
                <w:bCs/>
                <w:iCs/>
                <w:sz w:val="22"/>
                <w:szCs w:val="22"/>
                <w:lang w:val="en"/>
              </w:rPr>
              <w:t xml:space="preserve"> or other learner becomes unwell with symptoms of coronavirus while in their setting and needs direct personal care until they can return home a face mask should be worn by the supervising adult if a distance of 2 meters cannot be maintained. </w:t>
            </w:r>
          </w:p>
          <w:p w14:paraId="0A2A81CC" w14:textId="77777777" w:rsidR="00375D36" w:rsidRPr="00532D1C" w:rsidRDefault="00375D36" w:rsidP="00D91706">
            <w:pPr>
              <w:rPr>
                <w:rFonts w:cs="Arial"/>
                <w:bCs/>
                <w:iCs/>
                <w:sz w:val="22"/>
                <w:szCs w:val="22"/>
                <w:lang w:val="en"/>
              </w:rPr>
            </w:pPr>
          </w:p>
          <w:p w14:paraId="661A281F" w14:textId="6F9D8CAB" w:rsidR="00D91706" w:rsidRPr="00532D1C" w:rsidRDefault="00D91706" w:rsidP="00D91706">
            <w:pPr>
              <w:rPr>
                <w:rFonts w:cs="Arial"/>
                <w:bCs/>
                <w:iCs/>
                <w:sz w:val="22"/>
                <w:szCs w:val="22"/>
                <w:lang w:val="en"/>
              </w:rPr>
            </w:pPr>
            <w:r w:rsidRPr="00532D1C">
              <w:rPr>
                <w:rFonts w:cs="Arial"/>
                <w:bCs/>
                <w:iCs/>
                <w:sz w:val="22"/>
                <w:szCs w:val="22"/>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Ensuring that fluid resistant face masks are available for all schools and that a supply is maintained. </w:t>
            </w:r>
          </w:p>
          <w:p w14:paraId="14822D78" w14:textId="77777777" w:rsidR="00D91706" w:rsidRPr="00532D1C" w:rsidRDefault="00FB4A37" w:rsidP="00D91706">
            <w:pPr>
              <w:rPr>
                <w:rFonts w:cs="Arial"/>
                <w:b/>
                <w:iCs/>
                <w:sz w:val="22"/>
                <w:szCs w:val="22"/>
              </w:rPr>
            </w:pPr>
            <w:hyperlink r:id="rId31" w:history="1">
              <w:r w:rsidR="00D91706" w:rsidRPr="00532D1C">
                <w:rPr>
                  <w:rStyle w:val="Hyperlink"/>
                  <w:rFonts w:cs="Arial"/>
                  <w:bCs/>
                  <w:iCs/>
                  <w:sz w:val="22"/>
                  <w:szCs w:val="22"/>
                  <w:lang w:val="en"/>
                </w:rPr>
                <w:t>https://www.gov.uk/government/publications/safe-working-in-education-childcare-and-childrens-social-care/safe-working-in-education-childcare-and-childrens-social-care-settings-including-the-use-of-personal-protective-equipment-pp</w:t>
              </w:r>
              <w:r w:rsidR="00D91706" w:rsidRPr="00532D1C">
                <w:rPr>
                  <w:rStyle w:val="Hyperlink"/>
                  <w:rFonts w:cs="Arial"/>
                  <w:b/>
                  <w:iCs/>
                  <w:sz w:val="22"/>
                  <w:szCs w:val="22"/>
                  <w:lang w:val="en"/>
                </w:rPr>
                <w:t>e</w:t>
              </w:r>
            </w:hyperlink>
          </w:p>
        </w:tc>
        <w:tc>
          <w:tcPr>
            <w:tcW w:w="3402" w:type="dxa"/>
          </w:tcPr>
          <w:p w14:paraId="6116FFE7" w14:textId="4EB82F36" w:rsidR="00D91706" w:rsidRPr="00532D1C" w:rsidRDefault="0063731E" w:rsidP="00180A28">
            <w:pPr>
              <w:rPr>
                <w:rFonts w:cs="Arial"/>
                <w:i/>
                <w:sz w:val="22"/>
                <w:szCs w:val="22"/>
                <w:lang w:val="en"/>
              </w:rPr>
            </w:pPr>
            <w:r>
              <w:rPr>
                <w:rFonts w:cs="Arial"/>
                <w:i/>
                <w:color w:val="FF0000"/>
                <w:sz w:val="20"/>
                <w:lang w:val="en"/>
              </w:rPr>
              <w:t>Staff should continue to wear PPA when providing intimate care/ first aid care</w:t>
            </w:r>
          </w:p>
        </w:tc>
      </w:tr>
      <w:tr w:rsidR="00D91706" w:rsidRPr="00532D1C" w14:paraId="64F11477" w14:textId="77777777" w:rsidTr="00D91706">
        <w:trPr>
          <w:trHeight w:val="686"/>
        </w:trPr>
        <w:tc>
          <w:tcPr>
            <w:tcW w:w="3539" w:type="dxa"/>
            <w:tcBorders>
              <w:left w:val="single" w:sz="4" w:space="0" w:color="auto"/>
            </w:tcBorders>
            <w:shd w:val="clear" w:color="auto" w:fill="auto"/>
          </w:tcPr>
          <w:p w14:paraId="7D5216EC" w14:textId="77777777" w:rsidR="00D91706" w:rsidRPr="00532D1C" w:rsidRDefault="00D91706" w:rsidP="00D91706">
            <w:pPr>
              <w:rPr>
                <w:rFonts w:cs="Arial"/>
                <w:b/>
                <w:bCs/>
                <w:sz w:val="22"/>
                <w:szCs w:val="22"/>
              </w:rPr>
            </w:pPr>
            <w:r w:rsidRPr="00532D1C">
              <w:rPr>
                <w:rFonts w:cs="Arial"/>
                <w:b/>
                <w:bCs/>
                <w:sz w:val="22"/>
                <w:szCs w:val="22"/>
              </w:rPr>
              <w:lastRenderedPageBreak/>
              <w:t xml:space="preserve">Staff use of PPE </w:t>
            </w:r>
          </w:p>
          <w:p w14:paraId="51464DD9" w14:textId="77777777" w:rsidR="00D91706" w:rsidRPr="00532D1C" w:rsidRDefault="00D91706" w:rsidP="00180A28">
            <w:pPr>
              <w:rPr>
                <w:rFonts w:cs="Arial"/>
                <w:b/>
                <w:bCs/>
                <w:sz w:val="22"/>
                <w:szCs w:val="22"/>
              </w:rPr>
            </w:pPr>
          </w:p>
        </w:tc>
        <w:tc>
          <w:tcPr>
            <w:tcW w:w="7229" w:type="dxa"/>
            <w:shd w:val="clear" w:color="auto" w:fill="auto"/>
          </w:tcPr>
          <w:p w14:paraId="11257040" w14:textId="77777777" w:rsidR="00D91706" w:rsidRPr="00532D1C" w:rsidRDefault="00D91706" w:rsidP="00D91706">
            <w:pPr>
              <w:pStyle w:val="NoSpacing"/>
              <w:rPr>
                <w:rFonts w:ascii="Arial" w:hAnsi="Arial" w:cs="Arial"/>
                <w:iCs/>
                <w:sz w:val="22"/>
                <w:szCs w:val="22"/>
                <w:lang w:val="en"/>
              </w:rPr>
            </w:pPr>
            <w:r w:rsidRPr="00532D1C">
              <w:rPr>
                <w:rFonts w:ascii="Arial" w:hAnsi="Arial" w:cs="Arial"/>
                <w:iCs/>
                <w:sz w:val="22"/>
                <w:szCs w:val="22"/>
                <w:lang w:val="en"/>
              </w:rPr>
              <w:t xml:space="preserve">Pupils whose care routinely already involves the use of PPE due to their intimate care needs will continue to receive their care in the same way. Follow guidance </w:t>
            </w:r>
          </w:p>
          <w:p w14:paraId="645008BC" w14:textId="39FD8BDB" w:rsidR="00D91706" w:rsidRPr="00532D1C" w:rsidRDefault="00FB4A37" w:rsidP="00D91706">
            <w:pPr>
              <w:pStyle w:val="NoSpacing"/>
              <w:rPr>
                <w:rFonts w:ascii="Arial" w:hAnsi="Arial" w:cs="Arial"/>
                <w:iCs/>
                <w:sz w:val="22"/>
                <w:szCs w:val="22"/>
                <w:lang w:val="en"/>
              </w:rPr>
            </w:pPr>
            <w:hyperlink r:id="rId32" w:history="1">
              <w:r w:rsidR="00D91706" w:rsidRPr="00532D1C">
                <w:rPr>
                  <w:rStyle w:val="Hyperlink"/>
                  <w:rFonts w:ascii="Arial" w:hAnsi="Arial" w:cs="Arial"/>
                  <w:iCs/>
                  <w:sz w:val="22"/>
                  <w:szCs w:val="22"/>
                  <w:lang w:val="en"/>
                </w:rPr>
                <w:t>https://www.gov.uk/government/publications/safe-working-in-education-childcare-and-childrens-social-care/safe-working-in-education-childcare-and-childrens-social-care-settings-including-the-use-of-personal-protective-equipment-ppe</w:t>
              </w:r>
            </w:hyperlink>
            <w:r w:rsidR="00D91706" w:rsidRPr="00532D1C">
              <w:rPr>
                <w:rFonts w:ascii="Arial" w:hAnsi="Arial" w:cs="Arial"/>
                <w:iCs/>
                <w:sz w:val="22"/>
                <w:szCs w:val="22"/>
                <w:lang w:val="en"/>
              </w:rPr>
              <w:t xml:space="preserve">  </w:t>
            </w:r>
          </w:p>
        </w:tc>
        <w:tc>
          <w:tcPr>
            <w:tcW w:w="3402" w:type="dxa"/>
            <w:shd w:val="clear" w:color="auto" w:fill="auto"/>
          </w:tcPr>
          <w:p w14:paraId="6D6C0B0E" w14:textId="77777777" w:rsidR="00D91706" w:rsidRPr="00532D1C" w:rsidRDefault="00D91706" w:rsidP="00180A28">
            <w:pPr>
              <w:pStyle w:val="NoSpacing"/>
              <w:rPr>
                <w:rFonts w:ascii="Arial" w:hAnsi="Arial" w:cs="Arial"/>
                <w:i/>
                <w:sz w:val="22"/>
                <w:szCs w:val="22"/>
                <w:lang w:val="en"/>
              </w:rPr>
            </w:pPr>
          </w:p>
        </w:tc>
      </w:tr>
      <w:tr w:rsidR="00180A28" w:rsidRPr="00532D1C" w14:paraId="5624014B" w14:textId="77777777" w:rsidTr="7E363B51">
        <w:trPr>
          <w:trHeight w:val="686"/>
        </w:trPr>
        <w:tc>
          <w:tcPr>
            <w:tcW w:w="3539" w:type="dxa"/>
            <w:tcBorders>
              <w:left w:val="single" w:sz="4" w:space="0" w:color="auto"/>
            </w:tcBorders>
            <w:shd w:val="clear" w:color="auto" w:fill="A6A6A6" w:themeFill="background1" w:themeFillShade="A6"/>
          </w:tcPr>
          <w:p w14:paraId="30235549" w14:textId="724AB628" w:rsidR="0085286E" w:rsidRPr="0085286E" w:rsidRDefault="0085286E" w:rsidP="0085286E">
            <w:pPr>
              <w:rPr>
                <w:rFonts w:cs="Arial"/>
                <w:b/>
                <w:bCs/>
                <w:sz w:val="22"/>
                <w:szCs w:val="22"/>
              </w:rPr>
            </w:pPr>
            <w:r w:rsidRPr="0085286E">
              <w:rPr>
                <w:rFonts w:cs="Arial"/>
                <w:b/>
                <w:bCs/>
                <w:sz w:val="22"/>
                <w:szCs w:val="22"/>
              </w:rPr>
              <w:t>Self-isolation</w:t>
            </w:r>
            <w:r w:rsidRPr="00532D1C">
              <w:rPr>
                <w:rFonts w:cs="Arial"/>
                <w:b/>
                <w:bCs/>
                <w:sz w:val="22"/>
                <w:szCs w:val="22"/>
              </w:rPr>
              <w:t xml:space="preserve"> – staff/pupils</w:t>
            </w:r>
            <w:r w:rsidRPr="0085286E">
              <w:rPr>
                <w:rFonts w:cs="Arial"/>
                <w:b/>
                <w:bCs/>
                <w:sz w:val="22"/>
                <w:szCs w:val="22"/>
              </w:rPr>
              <w:t>:</w:t>
            </w:r>
          </w:p>
          <w:p w14:paraId="0FAB0727" w14:textId="04954AB4" w:rsidR="00180A28" w:rsidRPr="00532D1C" w:rsidRDefault="00180A28" w:rsidP="00180A28">
            <w:pPr>
              <w:rPr>
                <w:rFonts w:cs="Arial"/>
                <w:b/>
                <w:bCs/>
                <w:sz w:val="22"/>
                <w:szCs w:val="22"/>
              </w:rPr>
            </w:pPr>
          </w:p>
        </w:tc>
        <w:tc>
          <w:tcPr>
            <w:tcW w:w="7229" w:type="dxa"/>
            <w:shd w:val="clear" w:color="auto" w:fill="A6A6A6" w:themeFill="background1" w:themeFillShade="A6"/>
          </w:tcPr>
          <w:p w14:paraId="03F20300" w14:textId="69F50F52" w:rsidR="004655F8" w:rsidRPr="00532D1C" w:rsidRDefault="0085286E" w:rsidP="004655F8">
            <w:pPr>
              <w:pStyle w:val="NoSpacing"/>
              <w:rPr>
                <w:rFonts w:ascii="Arial" w:hAnsi="Arial" w:cs="Arial"/>
                <w:iCs/>
                <w:sz w:val="22"/>
                <w:szCs w:val="22"/>
              </w:rPr>
            </w:pPr>
            <w:r w:rsidRPr="00532D1C">
              <w:rPr>
                <w:rFonts w:ascii="Arial" w:hAnsi="Arial" w:cs="Arial"/>
                <w:iCs/>
                <w:sz w:val="22"/>
                <w:szCs w:val="22"/>
              </w:rPr>
              <w:t xml:space="preserve">If someone develops symptoms or has a positive test result the </w:t>
            </w:r>
            <w:hyperlink r:id="rId33" w:history="1">
              <w:r w:rsidRPr="00532D1C">
                <w:rPr>
                  <w:rStyle w:val="Hyperlink"/>
                  <w:rFonts w:ascii="Arial" w:hAnsi="Arial" w:cs="Arial"/>
                  <w:iCs/>
                  <w:sz w:val="22"/>
                  <w:szCs w:val="22"/>
                </w:rPr>
                <w:t>guidance</w:t>
              </w:r>
            </w:hyperlink>
            <w:r w:rsidRPr="00532D1C">
              <w:rPr>
                <w:rFonts w:ascii="Arial" w:hAnsi="Arial" w:cs="Arial"/>
                <w:iCs/>
                <w:sz w:val="22"/>
                <w:szCs w:val="22"/>
              </w:rPr>
              <w:t xml:space="preserve"> still advises people to stay at home to avoid passing the infection on to others</w:t>
            </w:r>
            <w:r w:rsidR="00106B86" w:rsidRPr="00532D1C">
              <w:rPr>
                <w:rFonts w:ascii="Arial" w:hAnsi="Arial" w:cs="Arial"/>
                <w:iCs/>
                <w:sz w:val="22"/>
                <w:szCs w:val="22"/>
              </w:rPr>
              <w:t>.</w:t>
            </w:r>
            <w:r w:rsidR="004655F8" w:rsidRPr="00532D1C">
              <w:rPr>
                <w:rFonts w:ascii="Arial" w:eastAsia="Arial" w:hAnsi="Arial" w:cs="Arial"/>
                <w:color w:val="000000"/>
                <w:sz w:val="22"/>
                <w:szCs w:val="22"/>
              </w:rPr>
              <w:t xml:space="preserve"> </w:t>
            </w:r>
            <w:r w:rsidR="004655F8" w:rsidRPr="00532D1C">
              <w:rPr>
                <w:rFonts w:ascii="Arial" w:hAnsi="Arial" w:cs="Arial"/>
                <w:iCs/>
                <w:sz w:val="22"/>
                <w:szCs w:val="22"/>
              </w:rPr>
              <w:t xml:space="preserve">There is no longer a </w:t>
            </w:r>
            <w:r w:rsidR="004655F8" w:rsidRPr="00532D1C">
              <w:rPr>
                <w:rFonts w:ascii="Arial" w:hAnsi="Arial" w:cs="Arial"/>
                <w:b/>
                <w:iCs/>
                <w:sz w:val="22"/>
                <w:szCs w:val="22"/>
              </w:rPr>
              <w:t xml:space="preserve">legal </w:t>
            </w:r>
            <w:r w:rsidR="004655F8" w:rsidRPr="00532D1C">
              <w:rPr>
                <w:rFonts w:ascii="Arial" w:hAnsi="Arial" w:cs="Arial"/>
                <w:iCs/>
                <w:sz w:val="22"/>
                <w:szCs w:val="22"/>
              </w:rPr>
              <w:t xml:space="preserve">requirement for people with COVID-19 to isolate BUT public health guidance STILL advises people to stay home for 10 days </w:t>
            </w:r>
          </w:p>
          <w:p w14:paraId="7669D39D" w14:textId="77777777" w:rsidR="004655F8" w:rsidRPr="004655F8" w:rsidRDefault="004655F8" w:rsidP="004655F8">
            <w:pPr>
              <w:pStyle w:val="NoSpacing"/>
              <w:rPr>
                <w:rFonts w:ascii="Arial" w:hAnsi="Arial" w:cs="Arial"/>
                <w:iCs/>
                <w:sz w:val="22"/>
                <w:szCs w:val="22"/>
              </w:rPr>
            </w:pPr>
            <w:r w:rsidRPr="004655F8">
              <w:rPr>
                <w:rFonts w:ascii="Arial" w:hAnsi="Arial" w:cs="Arial"/>
                <w:iCs/>
                <w:sz w:val="22"/>
                <w:szCs w:val="22"/>
              </w:rPr>
              <w:t>(</w:t>
            </w:r>
            <w:proofErr w:type="gramStart"/>
            <w:r w:rsidRPr="004655F8">
              <w:rPr>
                <w:rFonts w:ascii="Arial" w:hAnsi="Arial" w:cs="Arial"/>
                <w:iCs/>
                <w:sz w:val="22"/>
                <w:szCs w:val="22"/>
              </w:rPr>
              <w:t>or</w:t>
            </w:r>
            <w:proofErr w:type="gramEnd"/>
            <w:r w:rsidRPr="004655F8">
              <w:rPr>
                <w:rFonts w:ascii="Arial" w:hAnsi="Arial" w:cs="Arial"/>
                <w:iCs/>
                <w:sz w:val="22"/>
                <w:szCs w:val="22"/>
              </w:rPr>
              <w:t xml:space="preserve"> until have 2 negative LFDs on consecutive days from day 5)</w:t>
            </w:r>
          </w:p>
          <w:p w14:paraId="78B6B727" w14:textId="54E82C37" w:rsidR="00180A28" w:rsidRPr="00532D1C" w:rsidRDefault="00180A28" w:rsidP="00180A28">
            <w:pPr>
              <w:pStyle w:val="NoSpacing"/>
              <w:rPr>
                <w:rFonts w:ascii="Arial" w:hAnsi="Arial" w:cs="Arial"/>
                <w:iCs/>
                <w:sz w:val="22"/>
                <w:szCs w:val="22"/>
              </w:rPr>
            </w:pPr>
          </w:p>
          <w:p w14:paraId="2F3E288E" w14:textId="08EFF5D6" w:rsidR="00106B86" w:rsidRPr="00532D1C" w:rsidRDefault="00106B86" w:rsidP="004655F8">
            <w:pPr>
              <w:pStyle w:val="NoSpacing"/>
              <w:rPr>
                <w:rFonts w:ascii="Arial" w:hAnsi="Arial" w:cs="Arial"/>
                <w:iCs/>
                <w:sz w:val="22"/>
                <w:szCs w:val="22"/>
                <w:lang w:val="en"/>
              </w:rPr>
            </w:pPr>
          </w:p>
        </w:tc>
        <w:tc>
          <w:tcPr>
            <w:tcW w:w="3402" w:type="dxa"/>
            <w:shd w:val="clear" w:color="auto" w:fill="A6A6A6" w:themeFill="background1" w:themeFillShade="A6"/>
          </w:tcPr>
          <w:p w14:paraId="7EA68AB3" w14:textId="77777777" w:rsidR="000B6248" w:rsidRPr="00532D1C" w:rsidRDefault="000B6248" w:rsidP="00180A28">
            <w:pPr>
              <w:pStyle w:val="NoSpacing"/>
              <w:rPr>
                <w:rFonts w:ascii="Arial" w:hAnsi="Arial" w:cs="Arial"/>
                <w:i/>
                <w:sz w:val="22"/>
                <w:szCs w:val="22"/>
                <w:lang w:val="en"/>
              </w:rPr>
            </w:pPr>
          </w:p>
        </w:tc>
      </w:tr>
      <w:tr w:rsidR="00180A28" w:rsidRPr="00532D1C" w14:paraId="0E902DC5" w14:textId="77777777" w:rsidTr="7E363B51">
        <w:trPr>
          <w:trHeight w:val="686"/>
        </w:trPr>
        <w:tc>
          <w:tcPr>
            <w:tcW w:w="3539" w:type="dxa"/>
            <w:tcBorders>
              <w:left w:val="single" w:sz="4" w:space="0" w:color="auto"/>
            </w:tcBorders>
          </w:tcPr>
          <w:p w14:paraId="3E527549" w14:textId="596828E5" w:rsidR="00180A28" w:rsidRPr="00532D1C" w:rsidRDefault="0085286E" w:rsidP="00180A28">
            <w:pPr>
              <w:rPr>
                <w:rFonts w:cs="Arial"/>
                <w:b/>
                <w:bCs/>
                <w:sz w:val="22"/>
                <w:szCs w:val="22"/>
                <w:highlight w:val="yellow"/>
              </w:rPr>
            </w:pPr>
            <w:r w:rsidRPr="00532D1C">
              <w:rPr>
                <w:rFonts w:cs="Arial"/>
                <w:b/>
                <w:bCs/>
                <w:iCs/>
                <w:sz w:val="22"/>
                <w:szCs w:val="22"/>
              </w:rPr>
              <w:t>Symptoms</w:t>
            </w:r>
          </w:p>
        </w:tc>
        <w:tc>
          <w:tcPr>
            <w:tcW w:w="7229" w:type="dxa"/>
          </w:tcPr>
          <w:p w14:paraId="699EEAD5" w14:textId="77777777" w:rsidR="00106B86" w:rsidRPr="00532D1C" w:rsidRDefault="00A1348F" w:rsidP="00106B86">
            <w:pPr>
              <w:pStyle w:val="NoSpacing"/>
              <w:rPr>
                <w:rFonts w:ascii="Arial" w:hAnsi="Arial" w:cs="Arial"/>
                <w:iCs/>
                <w:sz w:val="22"/>
                <w:szCs w:val="22"/>
              </w:rPr>
            </w:pPr>
            <w:r w:rsidRPr="00532D1C">
              <w:rPr>
                <w:rFonts w:ascii="Arial" w:hAnsi="Arial" w:cs="Arial"/>
                <w:iCs/>
                <w:sz w:val="22"/>
                <w:szCs w:val="22"/>
              </w:rPr>
              <w:t xml:space="preserve">Deliver </w:t>
            </w:r>
            <w:r w:rsidRPr="00532D1C">
              <w:rPr>
                <w:rFonts w:ascii="Arial" w:hAnsi="Arial" w:cs="Arial"/>
                <w:b/>
                <w:bCs/>
                <w:iCs/>
                <w:sz w:val="22"/>
                <w:szCs w:val="22"/>
              </w:rPr>
              <w:t>strong messaging</w:t>
            </w:r>
            <w:r w:rsidRPr="00532D1C">
              <w:rPr>
                <w:rFonts w:ascii="Arial" w:hAnsi="Arial" w:cs="Arial"/>
                <w:iCs/>
                <w:sz w:val="22"/>
                <w:szCs w:val="22"/>
              </w:rPr>
              <w:t xml:space="preserve"> about signs and symptoms of Covid-19. </w:t>
            </w:r>
          </w:p>
          <w:p w14:paraId="7A0C93C0" w14:textId="77777777" w:rsidR="00106B86" w:rsidRPr="00532D1C" w:rsidRDefault="00106B86" w:rsidP="00106B86">
            <w:pPr>
              <w:pStyle w:val="NoSpacing"/>
              <w:rPr>
                <w:rFonts w:ascii="Arial" w:hAnsi="Arial" w:cs="Arial"/>
                <w:iCs/>
                <w:sz w:val="22"/>
                <w:szCs w:val="22"/>
              </w:rPr>
            </w:pPr>
          </w:p>
          <w:p w14:paraId="23797359" w14:textId="10A3E172" w:rsidR="00106B86" w:rsidRPr="00532D1C" w:rsidRDefault="00106B86" w:rsidP="00106B86">
            <w:pPr>
              <w:pStyle w:val="NoSpacing"/>
              <w:rPr>
                <w:rFonts w:ascii="Arial" w:hAnsi="Arial" w:cs="Arial"/>
                <w:iCs/>
                <w:sz w:val="22"/>
                <w:szCs w:val="22"/>
              </w:rPr>
            </w:pPr>
            <w:r w:rsidRPr="00532D1C">
              <w:rPr>
                <w:rFonts w:ascii="Arial" w:hAnsi="Arial" w:cs="Arial"/>
                <w:iCs/>
                <w:sz w:val="22"/>
                <w:szCs w:val="22"/>
              </w:rPr>
              <w:t xml:space="preserve">Children who are unwell should </w:t>
            </w:r>
            <w:r w:rsidRPr="00532D1C">
              <w:rPr>
                <w:rFonts w:ascii="Arial" w:hAnsi="Arial" w:cs="Arial"/>
                <w:b/>
                <w:bCs/>
                <w:iCs/>
                <w:sz w:val="22"/>
                <w:szCs w:val="22"/>
                <w:u w:val="single"/>
              </w:rPr>
              <w:t xml:space="preserve">not </w:t>
            </w:r>
            <w:r w:rsidRPr="00532D1C">
              <w:rPr>
                <w:rFonts w:ascii="Arial" w:hAnsi="Arial" w:cs="Arial"/>
                <w:iCs/>
                <w:sz w:val="22"/>
                <w:szCs w:val="22"/>
              </w:rPr>
              <w:t xml:space="preserve">attend the setting and should remain at home until their acute symptoms resolve (+24 hours for a fever). </w:t>
            </w:r>
          </w:p>
          <w:p w14:paraId="054AD349" w14:textId="77777777" w:rsidR="00106B86" w:rsidRPr="00106B86" w:rsidRDefault="00106B86" w:rsidP="00106B86">
            <w:pPr>
              <w:pStyle w:val="NoSpacing"/>
              <w:numPr>
                <w:ilvl w:val="0"/>
                <w:numId w:val="18"/>
              </w:numPr>
              <w:rPr>
                <w:rFonts w:ascii="Arial" w:hAnsi="Arial" w:cs="Arial"/>
                <w:iCs/>
                <w:sz w:val="22"/>
                <w:szCs w:val="22"/>
              </w:rPr>
            </w:pPr>
            <w:r w:rsidRPr="00106B86">
              <w:rPr>
                <w:rFonts w:ascii="Arial" w:hAnsi="Arial" w:cs="Arial"/>
                <w:b/>
                <w:iCs/>
                <w:sz w:val="22"/>
                <w:szCs w:val="22"/>
              </w:rPr>
              <w:t xml:space="preserve">IF </w:t>
            </w:r>
            <w:r w:rsidRPr="00106B86">
              <w:rPr>
                <w:rFonts w:ascii="Arial" w:hAnsi="Arial" w:cs="Arial"/>
                <w:iCs/>
                <w:sz w:val="22"/>
                <w:szCs w:val="22"/>
              </w:rPr>
              <w:t>these symptoms develop into cough, temperature, changes to taste and smell, should isolate and test.</w:t>
            </w:r>
          </w:p>
          <w:p w14:paraId="2298429B" w14:textId="77777777" w:rsidR="00106B86" w:rsidRPr="00106B86" w:rsidRDefault="00106B86" w:rsidP="00106B86">
            <w:pPr>
              <w:pStyle w:val="NoSpacing"/>
              <w:numPr>
                <w:ilvl w:val="0"/>
                <w:numId w:val="18"/>
              </w:numPr>
              <w:rPr>
                <w:rFonts w:ascii="Arial" w:hAnsi="Arial" w:cs="Arial"/>
                <w:iCs/>
                <w:sz w:val="22"/>
                <w:szCs w:val="22"/>
              </w:rPr>
            </w:pPr>
            <w:r w:rsidRPr="00106B86">
              <w:rPr>
                <w:rFonts w:ascii="Arial" w:hAnsi="Arial" w:cs="Arial"/>
                <w:b/>
                <w:iCs/>
                <w:sz w:val="22"/>
                <w:szCs w:val="22"/>
              </w:rPr>
              <w:t xml:space="preserve">IF </w:t>
            </w:r>
            <w:r w:rsidRPr="00106B86">
              <w:rPr>
                <w:rFonts w:ascii="Arial" w:hAnsi="Arial" w:cs="Arial"/>
                <w:iCs/>
                <w:sz w:val="22"/>
                <w:szCs w:val="22"/>
              </w:rPr>
              <w:t>test negative to COVID-19, still need to remain at home until at least 24 fever free and acute symptoms resolved.</w:t>
            </w:r>
          </w:p>
          <w:p w14:paraId="463FF8CB" w14:textId="77777777" w:rsidR="00106B86" w:rsidRPr="00106B86" w:rsidRDefault="00106B86" w:rsidP="00106B86">
            <w:pPr>
              <w:pStyle w:val="NoSpacing"/>
              <w:rPr>
                <w:rFonts w:ascii="Arial" w:hAnsi="Arial" w:cs="Arial"/>
                <w:b/>
                <w:bCs/>
                <w:iCs/>
                <w:sz w:val="22"/>
                <w:szCs w:val="22"/>
              </w:rPr>
            </w:pPr>
          </w:p>
          <w:p w14:paraId="1F385E56" w14:textId="77777777" w:rsidR="00106B86" w:rsidRPr="00106B86" w:rsidRDefault="00106B86" w:rsidP="00106B86">
            <w:pPr>
              <w:pStyle w:val="NoSpacing"/>
              <w:rPr>
                <w:rFonts w:ascii="Arial" w:hAnsi="Arial" w:cs="Arial"/>
                <w:b/>
                <w:bCs/>
                <w:iCs/>
                <w:sz w:val="22"/>
                <w:szCs w:val="22"/>
              </w:rPr>
            </w:pPr>
            <w:r w:rsidRPr="00106B86">
              <w:rPr>
                <w:rFonts w:ascii="Arial" w:hAnsi="Arial" w:cs="Arial"/>
                <w:b/>
                <w:bCs/>
                <w:iCs/>
                <w:sz w:val="22"/>
                <w:szCs w:val="22"/>
              </w:rPr>
              <w:t>Parents and settings should not try and ‘second guess’ diagnosis – if have the key symptoms, isolate and test.</w:t>
            </w:r>
          </w:p>
          <w:p w14:paraId="5087D3DF" w14:textId="77777777" w:rsidR="00106B86" w:rsidRPr="00106B86" w:rsidRDefault="00106B86" w:rsidP="00106B86">
            <w:pPr>
              <w:pStyle w:val="NoSpacing"/>
              <w:rPr>
                <w:rFonts w:ascii="Arial" w:hAnsi="Arial" w:cs="Arial"/>
                <w:i/>
                <w:iCs/>
                <w:sz w:val="22"/>
                <w:szCs w:val="22"/>
              </w:rPr>
            </w:pPr>
          </w:p>
          <w:p w14:paraId="05D7E88F" w14:textId="77777777" w:rsidR="00106B86" w:rsidRPr="00106B86" w:rsidRDefault="00106B86" w:rsidP="00106B86">
            <w:pPr>
              <w:pStyle w:val="NoSpacing"/>
              <w:rPr>
                <w:rFonts w:ascii="Arial" w:hAnsi="Arial" w:cs="Arial"/>
                <w:b/>
                <w:bCs/>
                <w:iCs/>
                <w:sz w:val="22"/>
                <w:szCs w:val="22"/>
              </w:rPr>
            </w:pPr>
            <w:r w:rsidRPr="00106B86">
              <w:rPr>
                <w:rFonts w:ascii="Arial" w:hAnsi="Arial" w:cs="Arial"/>
                <w:b/>
                <w:bCs/>
                <w:i/>
                <w:iCs/>
                <w:sz w:val="22"/>
                <w:szCs w:val="22"/>
              </w:rPr>
              <w:t>Examples of acute symptoms with which children should not attend school/nursery include fever, muscle aches, hacking cough.</w:t>
            </w:r>
          </w:p>
          <w:p w14:paraId="728186BC" w14:textId="77777777" w:rsidR="00106B86" w:rsidRPr="00532D1C" w:rsidRDefault="00106B86" w:rsidP="00A1348F">
            <w:pPr>
              <w:pStyle w:val="NoSpacing"/>
              <w:rPr>
                <w:rFonts w:ascii="Arial" w:hAnsi="Arial" w:cs="Arial"/>
                <w:b/>
                <w:bCs/>
                <w:iCs/>
                <w:sz w:val="22"/>
                <w:szCs w:val="22"/>
              </w:rPr>
            </w:pPr>
          </w:p>
          <w:p w14:paraId="5CEC6866" w14:textId="4F8D1593" w:rsidR="00A1348F" w:rsidRPr="00532D1C" w:rsidRDefault="00A1348F" w:rsidP="00A1348F">
            <w:pPr>
              <w:pStyle w:val="NoSpacing"/>
              <w:rPr>
                <w:rFonts w:ascii="Arial" w:hAnsi="Arial" w:cs="Arial"/>
                <w:iCs/>
                <w:sz w:val="22"/>
                <w:szCs w:val="22"/>
              </w:rPr>
            </w:pPr>
            <w:r w:rsidRPr="00A1348F">
              <w:rPr>
                <w:rFonts w:ascii="Arial" w:hAnsi="Arial" w:cs="Arial"/>
                <w:iCs/>
                <w:sz w:val="22"/>
                <w:szCs w:val="22"/>
              </w:rPr>
              <w:t xml:space="preserve">The </w:t>
            </w:r>
            <w:r w:rsidRPr="00532D1C">
              <w:rPr>
                <w:rFonts w:ascii="Arial" w:hAnsi="Arial" w:cs="Arial"/>
                <w:iCs/>
                <w:sz w:val="22"/>
                <w:szCs w:val="22"/>
              </w:rPr>
              <w:t>school’s</w:t>
            </w:r>
            <w:r w:rsidRPr="00A1348F">
              <w:rPr>
                <w:rFonts w:ascii="Arial" w:hAnsi="Arial" w:cs="Arial"/>
                <w:iCs/>
                <w:sz w:val="22"/>
                <w:szCs w:val="22"/>
              </w:rPr>
              <w:t xml:space="preserve"> operational guidance outlines that in most cases parents and carers agree that a pupil with the key symptoms should not attend the school given the potential risk to others. </w:t>
            </w:r>
          </w:p>
          <w:p w14:paraId="3AAD8446" w14:textId="77777777" w:rsidR="00A1348F" w:rsidRPr="00532D1C" w:rsidRDefault="00A1348F" w:rsidP="00A1348F">
            <w:pPr>
              <w:pStyle w:val="NoSpacing"/>
              <w:rPr>
                <w:rFonts w:ascii="Arial" w:hAnsi="Arial" w:cs="Arial"/>
                <w:iCs/>
                <w:sz w:val="22"/>
                <w:szCs w:val="22"/>
              </w:rPr>
            </w:pPr>
          </w:p>
          <w:p w14:paraId="05F894B1" w14:textId="77777777" w:rsidR="00A1348F" w:rsidRPr="00532D1C" w:rsidRDefault="00A1348F" w:rsidP="00A1348F">
            <w:pPr>
              <w:pStyle w:val="NoSpacing"/>
              <w:rPr>
                <w:rFonts w:ascii="Arial" w:hAnsi="Arial" w:cs="Arial"/>
                <w:iCs/>
                <w:sz w:val="22"/>
                <w:szCs w:val="22"/>
              </w:rPr>
            </w:pPr>
            <w:r w:rsidRPr="00A1348F">
              <w:rPr>
                <w:rFonts w:ascii="Arial" w:hAnsi="Arial" w:cs="Arial"/>
                <w:iCs/>
                <w:sz w:val="22"/>
                <w:szCs w:val="22"/>
              </w:rPr>
              <w:t xml:space="preserve">If a parent or carer insists on a pupil attending your school as a confirmed or suspected case of Covid-19, you can take the decision to </w:t>
            </w:r>
            <w:r w:rsidRPr="00532D1C">
              <w:rPr>
                <w:rFonts w:ascii="Arial" w:hAnsi="Arial" w:cs="Arial"/>
                <w:b/>
                <w:bCs/>
                <w:iCs/>
                <w:sz w:val="22"/>
                <w:szCs w:val="22"/>
                <w:u w:val="single"/>
              </w:rPr>
              <w:lastRenderedPageBreak/>
              <w:t>refuse</w:t>
            </w:r>
            <w:r w:rsidRPr="00A1348F">
              <w:rPr>
                <w:rFonts w:ascii="Arial" w:hAnsi="Arial" w:cs="Arial"/>
                <w:iCs/>
                <w:sz w:val="22"/>
                <w:szCs w:val="22"/>
              </w:rPr>
              <w:t xml:space="preserve"> the pupil if, in your reasonable judgement, it is necessary to protect other pupils and staff from possible infection with Covid-19. </w:t>
            </w:r>
          </w:p>
          <w:p w14:paraId="6BC3B34D" w14:textId="77777777" w:rsidR="00A1348F" w:rsidRPr="00532D1C" w:rsidRDefault="00A1348F" w:rsidP="00A1348F">
            <w:pPr>
              <w:pStyle w:val="NoSpacing"/>
              <w:rPr>
                <w:rFonts w:ascii="Arial" w:hAnsi="Arial" w:cs="Arial"/>
                <w:iCs/>
                <w:sz w:val="22"/>
                <w:szCs w:val="22"/>
              </w:rPr>
            </w:pPr>
          </w:p>
          <w:p w14:paraId="6361B359" w14:textId="4408DE76" w:rsidR="00180A28" w:rsidRPr="00532D1C" w:rsidRDefault="00A1348F" w:rsidP="00106B86">
            <w:pPr>
              <w:pStyle w:val="NoSpacing"/>
              <w:rPr>
                <w:rFonts w:ascii="Arial" w:hAnsi="Arial" w:cs="Arial"/>
                <w:iCs/>
                <w:sz w:val="22"/>
                <w:szCs w:val="22"/>
              </w:rPr>
            </w:pPr>
            <w:r w:rsidRPr="00A1348F">
              <w:rPr>
                <w:rFonts w:ascii="Arial" w:hAnsi="Arial" w:cs="Arial"/>
                <w:iCs/>
                <w:sz w:val="22"/>
                <w:szCs w:val="22"/>
              </w:rPr>
              <w:t xml:space="preserve">We advise schools to communicate this to parents and encourage parents to follow the latest guidance around isolation if symptomatic. </w:t>
            </w:r>
          </w:p>
        </w:tc>
        <w:tc>
          <w:tcPr>
            <w:tcW w:w="3402" w:type="dxa"/>
          </w:tcPr>
          <w:p w14:paraId="362A446F" w14:textId="60026F71" w:rsidR="000B6248" w:rsidRPr="00532D1C" w:rsidRDefault="0063731E" w:rsidP="00180A28">
            <w:pPr>
              <w:pStyle w:val="NoSpacing"/>
              <w:rPr>
                <w:rFonts w:ascii="Arial" w:hAnsi="Arial" w:cs="Arial"/>
                <w:i/>
                <w:sz w:val="22"/>
                <w:szCs w:val="22"/>
                <w:lang w:val="en"/>
              </w:rPr>
            </w:pPr>
            <w:r>
              <w:rPr>
                <w:rFonts w:ascii="Arial" w:hAnsi="Arial" w:cs="Arial"/>
                <w:i/>
                <w:color w:val="FF0000"/>
                <w:sz w:val="20"/>
                <w:lang w:val="en"/>
              </w:rPr>
              <w:lastRenderedPageBreak/>
              <w:t>All staff to be aware of and reminded of signs and symptoms of Covid. Be vigilant about noticing possible signs in pupils.</w:t>
            </w:r>
          </w:p>
        </w:tc>
      </w:tr>
      <w:tr w:rsidR="003B4E2F" w:rsidRPr="00532D1C" w14:paraId="5B1604D0" w14:textId="77777777" w:rsidTr="7E363B51">
        <w:trPr>
          <w:trHeight w:val="686"/>
        </w:trPr>
        <w:tc>
          <w:tcPr>
            <w:tcW w:w="3539" w:type="dxa"/>
            <w:tcBorders>
              <w:left w:val="single" w:sz="4" w:space="0" w:color="auto"/>
            </w:tcBorders>
          </w:tcPr>
          <w:p w14:paraId="791AC17E" w14:textId="44F65B7D" w:rsidR="003B4E2F" w:rsidRPr="00532D1C" w:rsidRDefault="00A1348F" w:rsidP="00180A28">
            <w:pPr>
              <w:rPr>
                <w:rFonts w:cs="Arial"/>
                <w:b/>
                <w:bCs/>
                <w:sz w:val="22"/>
                <w:szCs w:val="22"/>
                <w:highlight w:val="cyan"/>
              </w:rPr>
            </w:pPr>
            <w:r w:rsidRPr="00A1348F">
              <w:rPr>
                <w:rFonts w:cs="Arial"/>
                <w:b/>
                <w:bCs/>
                <w:iCs/>
                <w:sz w:val="22"/>
                <w:szCs w:val="22"/>
              </w:rPr>
              <w:t>Close contacts</w:t>
            </w:r>
          </w:p>
        </w:tc>
        <w:tc>
          <w:tcPr>
            <w:tcW w:w="7229" w:type="dxa"/>
          </w:tcPr>
          <w:p w14:paraId="1BC0D438" w14:textId="55758D98" w:rsidR="004655F8" w:rsidRPr="00532D1C" w:rsidRDefault="00A1348F" w:rsidP="004655F8">
            <w:pPr>
              <w:pStyle w:val="NoSpacing"/>
              <w:rPr>
                <w:rFonts w:ascii="Arial" w:hAnsi="Arial" w:cs="Arial"/>
                <w:iCs/>
                <w:color w:val="000000" w:themeColor="text1"/>
                <w:sz w:val="22"/>
                <w:szCs w:val="22"/>
              </w:rPr>
            </w:pPr>
            <w:r w:rsidRPr="00A1348F">
              <w:rPr>
                <w:rFonts w:ascii="Arial" w:hAnsi="Arial" w:cs="Arial"/>
                <w:b/>
                <w:bCs/>
                <w:iCs/>
                <w:color w:val="000000" w:themeColor="text1"/>
                <w:sz w:val="22"/>
                <w:szCs w:val="22"/>
              </w:rPr>
              <w:t>Close contacts</w:t>
            </w:r>
            <w:r w:rsidRPr="00532D1C">
              <w:rPr>
                <w:rFonts w:ascii="Arial" w:hAnsi="Arial" w:cs="Arial"/>
                <w:iCs/>
                <w:color w:val="000000" w:themeColor="text1"/>
                <w:sz w:val="22"/>
                <w:szCs w:val="22"/>
              </w:rPr>
              <w:t xml:space="preserve"> </w:t>
            </w:r>
            <w:r w:rsidRPr="00A1348F">
              <w:rPr>
                <w:rFonts w:ascii="Arial" w:hAnsi="Arial" w:cs="Arial"/>
                <w:iCs/>
                <w:color w:val="000000" w:themeColor="text1"/>
                <w:sz w:val="22"/>
                <w:szCs w:val="22"/>
              </w:rPr>
              <w:t xml:space="preserve">are no longer required to self-isolate or advised to take daily </w:t>
            </w:r>
            <w:r w:rsidRPr="00532D1C">
              <w:rPr>
                <w:rFonts w:ascii="Arial" w:hAnsi="Arial" w:cs="Arial"/>
                <w:iCs/>
                <w:color w:val="000000" w:themeColor="text1"/>
                <w:sz w:val="22"/>
                <w:szCs w:val="22"/>
              </w:rPr>
              <w:t>tests and</w:t>
            </w:r>
            <w:r w:rsidRPr="00A1348F">
              <w:rPr>
                <w:rFonts w:ascii="Arial" w:hAnsi="Arial" w:cs="Arial"/>
                <w:iCs/>
                <w:color w:val="000000" w:themeColor="text1"/>
                <w:sz w:val="22"/>
                <w:szCs w:val="22"/>
              </w:rPr>
              <w:t xml:space="preserve"> contact tracing has ended.</w:t>
            </w:r>
            <w:r w:rsidR="004655F8" w:rsidRPr="00532D1C">
              <w:rPr>
                <w:rFonts w:ascii="Arial" w:eastAsia="Arial" w:hAnsi="Arial" w:cs="Arial"/>
                <w:color w:val="000000"/>
                <w:sz w:val="22"/>
                <w:szCs w:val="22"/>
              </w:rPr>
              <w:t xml:space="preserve"> </w:t>
            </w:r>
            <w:r w:rsidR="004655F8" w:rsidRPr="00532D1C">
              <w:rPr>
                <w:rFonts w:ascii="Arial" w:hAnsi="Arial" w:cs="Arial"/>
                <w:iCs/>
                <w:color w:val="000000" w:themeColor="text1"/>
                <w:sz w:val="22"/>
                <w:szCs w:val="22"/>
              </w:rPr>
              <w:t xml:space="preserve">Routine contact tracing (provided by NHS Test and Trace) has now </w:t>
            </w:r>
            <w:r w:rsidR="00532D1C" w:rsidRPr="00532D1C">
              <w:rPr>
                <w:rFonts w:ascii="Arial" w:hAnsi="Arial" w:cs="Arial"/>
                <w:iCs/>
                <w:color w:val="000000" w:themeColor="text1"/>
                <w:sz w:val="22"/>
                <w:szCs w:val="22"/>
              </w:rPr>
              <w:t>ended,</w:t>
            </w:r>
            <w:r w:rsidR="004655F8" w:rsidRPr="00532D1C">
              <w:rPr>
                <w:rFonts w:ascii="Arial" w:hAnsi="Arial" w:cs="Arial"/>
                <w:iCs/>
                <w:color w:val="000000" w:themeColor="text1"/>
                <w:sz w:val="22"/>
                <w:szCs w:val="22"/>
              </w:rPr>
              <w:t xml:space="preserve"> and close contacts will no longer be required to self-isolate or advised to take daily LFD tests. People with COVID-19 will be encouraged to inform their close contacts, Household and overnight contacts advised to take additional precautions for 10 days</w:t>
            </w:r>
          </w:p>
          <w:p w14:paraId="7BEA897E" w14:textId="4F9A397E" w:rsidR="00A1348F" w:rsidRPr="00532D1C" w:rsidRDefault="004655F8" w:rsidP="00A1348F">
            <w:pPr>
              <w:pStyle w:val="NoSpacing"/>
              <w:rPr>
                <w:rFonts w:ascii="Arial" w:hAnsi="Arial" w:cs="Arial"/>
                <w:iCs/>
                <w:color w:val="000000" w:themeColor="text1"/>
                <w:sz w:val="22"/>
                <w:szCs w:val="22"/>
              </w:rPr>
            </w:pPr>
            <w:r w:rsidRPr="00532D1C">
              <w:rPr>
                <w:rFonts w:ascii="Arial" w:hAnsi="Arial" w:cs="Arial"/>
                <w:iCs/>
                <w:color w:val="000000" w:themeColor="text1"/>
                <w:sz w:val="22"/>
                <w:szCs w:val="22"/>
              </w:rPr>
              <w:t xml:space="preserve"> </w:t>
            </w:r>
          </w:p>
          <w:p w14:paraId="1C999A48" w14:textId="5CF70F38" w:rsidR="00F278C5" w:rsidRPr="00A1348F" w:rsidRDefault="00F278C5" w:rsidP="00A1348F">
            <w:pPr>
              <w:pStyle w:val="NoSpacing"/>
              <w:rPr>
                <w:rFonts w:ascii="Arial" w:hAnsi="Arial" w:cs="Arial"/>
                <w:iCs/>
                <w:color w:val="000000" w:themeColor="text1"/>
                <w:sz w:val="22"/>
                <w:szCs w:val="22"/>
              </w:rPr>
            </w:pPr>
            <w:r w:rsidRPr="00532D1C">
              <w:rPr>
                <w:rFonts w:ascii="Arial" w:hAnsi="Arial" w:cs="Arial"/>
                <w:iCs/>
                <w:noProof/>
                <w:color w:val="000000" w:themeColor="text1"/>
                <w:sz w:val="22"/>
                <w:szCs w:val="22"/>
              </w:rPr>
              <w:drawing>
                <wp:inline distT="0" distB="0" distL="0" distR="0" wp14:anchorId="6582000C" wp14:editId="4196F1EF">
                  <wp:extent cx="4380230" cy="275514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96966" cy="2765667"/>
                          </a:xfrm>
                          <a:prstGeom prst="rect">
                            <a:avLst/>
                          </a:prstGeom>
                          <a:noFill/>
                        </pic:spPr>
                      </pic:pic>
                    </a:graphicData>
                  </a:graphic>
                </wp:inline>
              </w:drawing>
            </w:r>
          </w:p>
          <w:p w14:paraId="127DFF21" w14:textId="3F015615" w:rsidR="003B4E2F" w:rsidRPr="00532D1C" w:rsidRDefault="003B4E2F" w:rsidP="00180A28">
            <w:pPr>
              <w:pStyle w:val="NoSpacing"/>
              <w:rPr>
                <w:rStyle w:val="Hyperlink"/>
                <w:rFonts w:ascii="Arial" w:hAnsi="Arial" w:cs="Arial"/>
                <w:iCs/>
                <w:color w:val="000000" w:themeColor="text1"/>
                <w:sz w:val="22"/>
                <w:szCs w:val="22"/>
                <w:u w:val="none"/>
                <w:lang w:val="en"/>
              </w:rPr>
            </w:pPr>
          </w:p>
        </w:tc>
        <w:tc>
          <w:tcPr>
            <w:tcW w:w="3402" w:type="dxa"/>
          </w:tcPr>
          <w:p w14:paraId="06B14E50" w14:textId="77777777" w:rsidR="003B4E2F" w:rsidRPr="00532D1C" w:rsidRDefault="003B4E2F" w:rsidP="00180A28">
            <w:pPr>
              <w:pStyle w:val="NoSpacing"/>
              <w:rPr>
                <w:rFonts w:ascii="Arial" w:hAnsi="Arial" w:cs="Arial"/>
                <w:i/>
                <w:strike/>
                <w:sz w:val="22"/>
                <w:szCs w:val="22"/>
                <w:lang w:val="en"/>
              </w:rPr>
            </w:pPr>
          </w:p>
        </w:tc>
      </w:tr>
      <w:tr w:rsidR="003B4E2F" w:rsidRPr="00532D1C" w14:paraId="5C48C68A" w14:textId="77777777" w:rsidTr="7E363B51">
        <w:trPr>
          <w:trHeight w:val="686"/>
        </w:trPr>
        <w:tc>
          <w:tcPr>
            <w:tcW w:w="3539" w:type="dxa"/>
            <w:tcBorders>
              <w:left w:val="single" w:sz="4" w:space="0" w:color="auto"/>
            </w:tcBorders>
          </w:tcPr>
          <w:p w14:paraId="3591A17B" w14:textId="77777777" w:rsidR="004625CB" w:rsidRPr="004625CB" w:rsidRDefault="004625CB" w:rsidP="004625CB">
            <w:pPr>
              <w:rPr>
                <w:rFonts w:cs="Arial"/>
                <w:b/>
                <w:bCs/>
                <w:sz w:val="22"/>
                <w:szCs w:val="22"/>
              </w:rPr>
            </w:pPr>
            <w:r w:rsidRPr="004625CB">
              <w:rPr>
                <w:rFonts w:cs="Arial"/>
                <w:b/>
                <w:bCs/>
                <w:sz w:val="22"/>
                <w:szCs w:val="22"/>
              </w:rPr>
              <w:t>Testing:</w:t>
            </w:r>
          </w:p>
          <w:p w14:paraId="511AE430" w14:textId="5EC49A39" w:rsidR="003B4E2F" w:rsidRPr="00532D1C" w:rsidRDefault="003B4E2F" w:rsidP="00180A28">
            <w:pPr>
              <w:rPr>
                <w:rFonts w:cs="Arial"/>
                <w:b/>
                <w:bCs/>
                <w:sz w:val="22"/>
                <w:szCs w:val="22"/>
              </w:rPr>
            </w:pPr>
          </w:p>
        </w:tc>
        <w:tc>
          <w:tcPr>
            <w:tcW w:w="7229" w:type="dxa"/>
          </w:tcPr>
          <w:p w14:paraId="6C47D1F5" w14:textId="3D4B7846" w:rsidR="004625CB" w:rsidRPr="00532D1C" w:rsidRDefault="004625CB" w:rsidP="004625CB">
            <w:pPr>
              <w:pStyle w:val="NoSpacing"/>
              <w:rPr>
                <w:rFonts w:ascii="Arial" w:hAnsi="Arial" w:cs="Arial"/>
                <w:iCs/>
                <w:color w:val="000000" w:themeColor="text1"/>
                <w:sz w:val="22"/>
                <w:szCs w:val="22"/>
              </w:rPr>
            </w:pPr>
            <w:r w:rsidRPr="00532D1C">
              <w:rPr>
                <w:rFonts w:ascii="Arial" w:hAnsi="Arial" w:cs="Arial"/>
                <w:iCs/>
                <w:color w:val="000000" w:themeColor="text1"/>
                <w:sz w:val="22"/>
                <w:szCs w:val="22"/>
              </w:rPr>
              <w:t>PCR testing is still currently available for anyone with Covid-19 symptoms.</w:t>
            </w:r>
          </w:p>
          <w:p w14:paraId="176F1BF9" w14:textId="77777777" w:rsidR="004625CB" w:rsidRPr="00532D1C" w:rsidRDefault="004625CB" w:rsidP="004625CB">
            <w:pPr>
              <w:pStyle w:val="NoSpacing"/>
              <w:rPr>
                <w:rFonts w:ascii="Arial" w:hAnsi="Arial" w:cs="Arial"/>
                <w:iCs/>
                <w:color w:val="000000" w:themeColor="text1"/>
                <w:sz w:val="22"/>
                <w:szCs w:val="22"/>
              </w:rPr>
            </w:pPr>
          </w:p>
          <w:p w14:paraId="1A4E9406" w14:textId="51ED4B50" w:rsidR="004625CB" w:rsidRPr="00532D1C" w:rsidRDefault="004625CB" w:rsidP="004625CB">
            <w:pPr>
              <w:pStyle w:val="NoSpacing"/>
              <w:rPr>
                <w:rFonts w:ascii="Arial" w:hAnsi="Arial" w:cs="Arial"/>
                <w:iCs/>
                <w:color w:val="000000" w:themeColor="text1"/>
                <w:sz w:val="22"/>
                <w:szCs w:val="22"/>
              </w:rPr>
            </w:pPr>
            <w:r w:rsidRPr="00532D1C">
              <w:rPr>
                <w:rFonts w:ascii="Arial" w:hAnsi="Arial" w:cs="Arial"/>
                <w:iCs/>
                <w:color w:val="000000" w:themeColor="text1"/>
                <w:sz w:val="22"/>
                <w:szCs w:val="22"/>
              </w:rPr>
              <w:t xml:space="preserve">Regular asymptomatic testing of staff and pupils in mainstream secondary schools will not be expected to continue. Any outstanding test orders from the DfE will now not be delivered. </w:t>
            </w:r>
          </w:p>
          <w:p w14:paraId="7DD8CB63" w14:textId="77777777" w:rsidR="004625CB" w:rsidRPr="00532D1C" w:rsidRDefault="004625CB" w:rsidP="004625CB">
            <w:pPr>
              <w:pStyle w:val="NoSpacing"/>
              <w:rPr>
                <w:rFonts w:ascii="Arial" w:hAnsi="Arial" w:cs="Arial"/>
                <w:iCs/>
                <w:color w:val="000000" w:themeColor="text1"/>
                <w:sz w:val="22"/>
                <w:szCs w:val="22"/>
              </w:rPr>
            </w:pPr>
          </w:p>
          <w:p w14:paraId="539172EF" w14:textId="1C90E61E" w:rsidR="004625CB" w:rsidRPr="00532D1C" w:rsidRDefault="004625CB" w:rsidP="004625CB">
            <w:pPr>
              <w:pStyle w:val="NoSpacing"/>
              <w:rPr>
                <w:rFonts w:ascii="Arial" w:hAnsi="Arial" w:cs="Arial"/>
                <w:iCs/>
                <w:color w:val="000000" w:themeColor="text1"/>
                <w:sz w:val="22"/>
                <w:szCs w:val="22"/>
              </w:rPr>
            </w:pPr>
            <w:r w:rsidRPr="00532D1C">
              <w:rPr>
                <w:rFonts w:ascii="Arial" w:hAnsi="Arial" w:cs="Arial"/>
                <w:iCs/>
                <w:color w:val="000000" w:themeColor="text1"/>
                <w:sz w:val="22"/>
                <w:szCs w:val="22"/>
              </w:rPr>
              <w:lastRenderedPageBreak/>
              <w:t>Staff and pupils in specialist SEND settings, Alternative Provision, and SEND units in mainstream schools are advised to continue regular twice weekly testing. For further information, see SEND and specialist settings: additional COVID-19 operational guidance (publishing.service.gov.uk).</w:t>
            </w:r>
          </w:p>
          <w:p w14:paraId="2906DA84" w14:textId="77777777" w:rsidR="004625CB" w:rsidRPr="00532D1C" w:rsidRDefault="004625CB" w:rsidP="004625CB">
            <w:pPr>
              <w:pStyle w:val="NoSpacing"/>
              <w:rPr>
                <w:rFonts w:ascii="Arial" w:hAnsi="Arial" w:cs="Arial"/>
                <w:iCs/>
                <w:color w:val="000000" w:themeColor="text1"/>
                <w:sz w:val="22"/>
                <w:szCs w:val="22"/>
              </w:rPr>
            </w:pPr>
          </w:p>
          <w:p w14:paraId="0DF322FA" w14:textId="2B333D42" w:rsidR="004625CB" w:rsidRPr="00532D1C" w:rsidRDefault="004625CB" w:rsidP="004625CB">
            <w:pPr>
              <w:pStyle w:val="NoSpacing"/>
              <w:rPr>
                <w:rFonts w:ascii="Arial" w:hAnsi="Arial" w:cs="Arial"/>
                <w:iCs/>
                <w:color w:val="000000" w:themeColor="text1"/>
                <w:sz w:val="22"/>
                <w:szCs w:val="22"/>
              </w:rPr>
            </w:pPr>
            <w:r w:rsidRPr="00532D1C">
              <w:rPr>
                <w:rFonts w:ascii="Arial" w:hAnsi="Arial" w:cs="Arial"/>
                <w:iCs/>
                <w:color w:val="000000" w:themeColor="text1"/>
                <w:sz w:val="22"/>
                <w:szCs w:val="22"/>
              </w:rPr>
              <w:t xml:space="preserve">In the event of an outbreak, a school may also be advised by their local health team or director of public health to undertake testing for staff and students of secondary age and above for </w:t>
            </w:r>
            <w:proofErr w:type="gramStart"/>
            <w:r w:rsidRPr="00532D1C">
              <w:rPr>
                <w:rFonts w:ascii="Arial" w:hAnsi="Arial" w:cs="Arial"/>
                <w:iCs/>
                <w:color w:val="000000" w:themeColor="text1"/>
                <w:sz w:val="22"/>
                <w:szCs w:val="22"/>
              </w:rPr>
              <w:t>a period of time</w:t>
            </w:r>
            <w:proofErr w:type="gramEnd"/>
            <w:r w:rsidRPr="00532D1C">
              <w:rPr>
                <w:rFonts w:ascii="Arial" w:hAnsi="Arial" w:cs="Arial"/>
                <w:iCs/>
                <w:color w:val="000000" w:themeColor="text1"/>
                <w:sz w:val="22"/>
                <w:szCs w:val="22"/>
              </w:rPr>
              <w:t xml:space="preserve">. This would only be as an exceptional measure and any tests schools have currently should be kept in case, they are needed for this. If schools do not have tests available, they will be able to be ordered from the DfE for use if in response to an outbreak. </w:t>
            </w:r>
          </w:p>
          <w:p w14:paraId="0FB0F802" w14:textId="40E1DB42" w:rsidR="003B4E2F" w:rsidRPr="00532D1C" w:rsidRDefault="003B4E2F" w:rsidP="004625CB">
            <w:pPr>
              <w:pStyle w:val="NoSpacing"/>
              <w:rPr>
                <w:rFonts w:ascii="Arial" w:hAnsi="Arial" w:cs="Arial"/>
                <w:iCs/>
                <w:color w:val="000000" w:themeColor="text1"/>
                <w:sz w:val="22"/>
                <w:szCs w:val="22"/>
              </w:rPr>
            </w:pPr>
          </w:p>
        </w:tc>
        <w:tc>
          <w:tcPr>
            <w:tcW w:w="3402" w:type="dxa"/>
          </w:tcPr>
          <w:p w14:paraId="13270DCA" w14:textId="77777777" w:rsidR="003B4E2F" w:rsidRPr="00532D1C" w:rsidRDefault="003B4E2F" w:rsidP="00180A28">
            <w:pPr>
              <w:pStyle w:val="NoSpacing"/>
              <w:rPr>
                <w:rFonts w:ascii="Arial" w:hAnsi="Arial" w:cs="Arial"/>
                <w:i/>
                <w:sz w:val="22"/>
                <w:szCs w:val="22"/>
                <w:lang w:val="en"/>
              </w:rPr>
            </w:pPr>
          </w:p>
        </w:tc>
      </w:tr>
      <w:tr w:rsidR="00180A28" w:rsidRPr="00532D1C" w14:paraId="3D919B2E" w14:textId="77777777" w:rsidTr="005546D4">
        <w:trPr>
          <w:trHeight w:val="686"/>
        </w:trPr>
        <w:tc>
          <w:tcPr>
            <w:tcW w:w="3539" w:type="dxa"/>
            <w:tcBorders>
              <w:left w:val="single" w:sz="4" w:space="0" w:color="auto"/>
            </w:tcBorders>
            <w:shd w:val="clear" w:color="auto" w:fill="BFBFBF" w:themeFill="background1" w:themeFillShade="BF"/>
          </w:tcPr>
          <w:p w14:paraId="4C389111" w14:textId="41139360" w:rsidR="00180A28" w:rsidRPr="00532D1C" w:rsidRDefault="00180A28" w:rsidP="00180A28">
            <w:pPr>
              <w:rPr>
                <w:rFonts w:cs="Arial"/>
                <w:b/>
                <w:bCs/>
                <w:sz w:val="22"/>
                <w:szCs w:val="22"/>
              </w:rPr>
            </w:pPr>
            <w:bookmarkStart w:id="2" w:name="_Hlk88138710"/>
            <w:r w:rsidRPr="00532D1C">
              <w:rPr>
                <w:rFonts w:cs="Arial"/>
                <w:b/>
                <w:bCs/>
                <w:color w:val="000000" w:themeColor="text1"/>
                <w:sz w:val="22"/>
                <w:szCs w:val="22"/>
              </w:rPr>
              <w:t>Dealing with</w:t>
            </w:r>
            <w:r w:rsidR="005E253D" w:rsidRPr="00532D1C">
              <w:rPr>
                <w:rFonts w:cs="Arial"/>
                <w:b/>
                <w:bCs/>
                <w:color w:val="000000" w:themeColor="text1"/>
                <w:sz w:val="22"/>
                <w:szCs w:val="22"/>
              </w:rPr>
              <w:t xml:space="preserve"> </w:t>
            </w:r>
            <w:r w:rsidRPr="00532D1C">
              <w:rPr>
                <w:rFonts w:cs="Arial"/>
                <w:b/>
                <w:bCs/>
                <w:color w:val="000000" w:themeColor="text1"/>
                <w:sz w:val="22"/>
                <w:szCs w:val="22"/>
              </w:rPr>
              <w:t>outbreak.</w:t>
            </w:r>
          </w:p>
        </w:tc>
        <w:tc>
          <w:tcPr>
            <w:tcW w:w="7229" w:type="dxa"/>
            <w:shd w:val="clear" w:color="auto" w:fill="BFBFBF" w:themeFill="background1" w:themeFillShade="BF"/>
          </w:tcPr>
          <w:p w14:paraId="3122235A" w14:textId="1DD0A4DE" w:rsidR="00103361" w:rsidRPr="00532D1C" w:rsidRDefault="00EB4537" w:rsidP="00EB4537">
            <w:pPr>
              <w:spacing w:after="152" w:line="252" w:lineRule="auto"/>
              <w:ind w:right="83"/>
              <w:rPr>
                <w:rFonts w:cs="Arial"/>
                <w:i/>
                <w:color w:val="0563C1"/>
                <w:sz w:val="22"/>
                <w:szCs w:val="22"/>
                <w:u w:val="single"/>
              </w:rPr>
            </w:pPr>
            <w:r w:rsidRPr="00532D1C">
              <w:rPr>
                <w:rFonts w:cs="Arial"/>
                <w:sz w:val="22"/>
                <w:szCs w:val="22"/>
              </w:rPr>
              <w:t>Schools are required to update their contingency plan (or outbreak management plan) and describe how they will respond if children, pupils, or staff test positive for COVID-19, how they will operate if they are advised to reintroduce any measures to help break chains of transmission</w:t>
            </w:r>
          </w:p>
        </w:tc>
        <w:tc>
          <w:tcPr>
            <w:tcW w:w="3402" w:type="dxa"/>
            <w:shd w:val="clear" w:color="auto" w:fill="BFBFBF" w:themeFill="background1" w:themeFillShade="BF"/>
          </w:tcPr>
          <w:p w14:paraId="05B2F5F0" w14:textId="77777777" w:rsidR="000B6248" w:rsidRPr="00532D1C" w:rsidRDefault="000B6248" w:rsidP="00E120BB">
            <w:pPr>
              <w:rPr>
                <w:rFonts w:cs="Arial"/>
                <w:i/>
                <w:iCs/>
                <w:color w:val="000000"/>
                <w:sz w:val="22"/>
                <w:szCs w:val="22"/>
              </w:rPr>
            </w:pPr>
          </w:p>
        </w:tc>
      </w:tr>
      <w:tr w:rsidR="00D11B7C" w:rsidRPr="00532D1C" w14:paraId="60426495" w14:textId="77777777" w:rsidTr="006F1B14">
        <w:trPr>
          <w:trHeight w:val="686"/>
        </w:trPr>
        <w:tc>
          <w:tcPr>
            <w:tcW w:w="3539" w:type="dxa"/>
            <w:tcBorders>
              <w:left w:val="single" w:sz="4" w:space="0" w:color="auto"/>
            </w:tcBorders>
            <w:shd w:val="clear" w:color="auto" w:fill="auto"/>
          </w:tcPr>
          <w:p w14:paraId="6C37B792" w14:textId="2C4B3B77" w:rsidR="00106B86" w:rsidRPr="00532D1C" w:rsidRDefault="00A1348F" w:rsidP="00180A28">
            <w:pPr>
              <w:rPr>
                <w:rFonts w:cs="Arial"/>
                <w:b/>
                <w:bCs/>
                <w:color w:val="000000" w:themeColor="text1"/>
                <w:sz w:val="22"/>
                <w:szCs w:val="22"/>
              </w:rPr>
            </w:pPr>
            <w:r w:rsidRPr="00A1348F">
              <w:rPr>
                <w:rFonts w:cs="Arial"/>
                <w:b/>
                <w:bCs/>
                <w:color w:val="000000" w:themeColor="text1"/>
                <w:sz w:val="22"/>
                <w:szCs w:val="22"/>
              </w:rPr>
              <w:t>Thresholds</w:t>
            </w:r>
            <w:r w:rsidR="00106B86" w:rsidRPr="00532D1C">
              <w:rPr>
                <w:rFonts w:cs="Arial"/>
                <w:b/>
                <w:bCs/>
                <w:color w:val="000000" w:themeColor="text1"/>
                <w:sz w:val="22"/>
                <w:szCs w:val="22"/>
              </w:rPr>
              <w:t xml:space="preserve"> - </w:t>
            </w:r>
            <w:r w:rsidR="00106B86" w:rsidRPr="00A1348F">
              <w:rPr>
                <w:rFonts w:cs="Arial"/>
                <w:b/>
                <w:bCs/>
                <w:color w:val="000000" w:themeColor="text1"/>
                <w:sz w:val="22"/>
                <w:szCs w:val="22"/>
              </w:rPr>
              <w:t>most settings, it will make sense to think about taking extra action if they face severe operational disruption to face-to-face education, however thresholds for when to consider seeking further advice</w:t>
            </w:r>
            <w:r w:rsidRPr="00A1348F">
              <w:rPr>
                <w:rFonts w:cs="Arial"/>
                <w:b/>
                <w:bCs/>
                <w:color w:val="000000" w:themeColor="text1"/>
                <w:sz w:val="22"/>
                <w:szCs w:val="22"/>
              </w:rPr>
              <w:t>:</w:t>
            </w:r>
          </w:p>
        </w:tc>
        <w:tc>
          <w:tcPr>
            <w:tcW w:w="7229" w:type="dxa"/>
            <w:shd w:val="clear" w:color="auto" w:fill="auto"/>
          </w:tcPr>
          <w:p w14:paraId="403A4DAF" w14:textId="4AFE2BE8" w:rsidR="00A1348F" w:rsidRPr="00A1348F" w:rsidRDefault="00A1348F" w:rsidP="00A1348F">
            <w:pPr>
              <w:spacing w:after="49" w:line="259" w:lineRule="auto"/>
              <w:rPr>
                <w:rFonts w:eastAsia="Arial" w:cs="Arial"/>
                <w:bCs/>
                <w:sz w:val="22"/>
                <w:szCs w:val="22"/>
              </w:rPr>
            </w:pPr>
            <w:r w:rsidRPr="00A1348F">
              <w:rPr>
                <w:rFonts w:eastAsia="Arial" w:cs="Arial"/>
                <w:bCs/>
                <w:sz w:val="22"/>
                <w:szCs w:val="22"/>
              </w:rPr>
              <w:t>For most education and childcare settings may consider seeking advice when:</w:t>
            </w:r>
          </w:p>
          <w:p w14:paraId="17C30DC4" w14:textId="77777777" w:rsidR="00A1348F" w:rsidRPr="00A1348F" w:rsidRDefault="00A1348F" w:rsidP="00A1348F">
            <w:pPr>
              <w:spacing w:after="49" w:line="259" w:lineRule="auto"/>
              <w:rPr>
                <w:rFonts w:eastAsia="Arial" w:cs="Arial"/>
                <w:bCs/>
                <w:sz w:val="22"/>
                <w:szCs w:val="22"/>
              </w:rPr>
            </w:pPr>
            <w:r w:rsidRPr="00A1348F">
              <w:rPr>
                <w:rFonts w:eastAsia="Arial" w:cs="Arial"/>
                <w:bCs/>
                <w:sz w:val="22"/>
                <w:szCs w:val="22"/>
              </w:rPr>
              <w:t xml:space="preserve">• a higher than previously experienced and/or rapidly increasing number of staff or student absences due to COVID-19 infection </w:t>
            </w:r>
          </w:p>
          <w:p w14:paraId="30F3CDDA" w14:textId="77777777" w:rsidR="00A1348F" w:rsidRPr="00A1348F" w:rsidRDefault="00A1348F" w:rsidP="00A1348F">
            <w:pPr>
              <w:spacing w:after="49" w:line="259" w:lineRule="auto"/>
              <w:rPr>
                <w:rFonts w:eastAsia="Arial" w:cs="Arial"/>
                <w:bCs/>
                <w:sz w:val="22"/>
                <w:szCs w:val="22"/>
              </w:rPr>
            </w:pPr>
            <w:r w:rsidRPr="00A1348F">
              <w:rPr>
                <w:rFonts w:eastAsia="Arial" w:cs="Arial"/>
                <w:bCs/>
                <w:sz w:val="22"/>
                <w:szCs w:val="22"/>
              </w:rPr>
              <w:t xml:space="preserve">• evidence of severe disease due to COVID-19, for example if a pupil, student, </w:t>
            </w:r>
            <w:proofErr w:type="gramStart"/>
            <w:r w:rsidRPr="00A1348F">
              <w:rPr>
                <w:rFonts w:eastAsia="Arial" w:cs="Arial"/>
                <w:bCs/>
                <w:sz w:val="22"/>
                <w:szCs w:val="22"/>
              </w:rPr>
              <w:t>child</w:t>
            </w:r>
            <w:proofErr w:type="gramEnd"/>
            <w:r w:rsidRPr="00A1348F">
              <w:rPr>
                <w:rFonts w:eastAsia="Arial" w:cs="Arial"/>
                <w:bCs/>
                <w:sz w:val="22"/>
                <w:szCs w:val="22"/>
              </w:rPr>
              <w:t xml:space="preserve"> or staff member is admitted to hospital due to COVID-19</w:t>
            </w:r>
          </w:p>
          <w:p w14:paraId="142D0023" w14:textId="77777777" w:rsidR="00A1348F" w:rsidRPr="00A1348F" w:rsidRDefault="00A1348F" w:rsidP="00A1348F">
            <w:pPr>
              <w:spacing w:after="49" w:line="259" w:lineRule="auto"/>
              <w:rPr>
                <w:rFonts w:eastAsia="Arial" w:cs="Arial"/>
                <w:bCs/>
                <w:sz w:val="22"/>
                <w:szCs w:val="22"/>
              </w:rPr>
            </w:pPr>
            <w:r w:rsidRPr="00A1348F">
              <w:rPr>
                <w:rFonts w:eastAsia="Arial" w:cs="Arial"/>
                <w:bCs/>
                <w:sz w:val="22"/>
                <w:szCs w:val="22"/>
              </w:rPr>
              <w:t>• a cluster of cases where there are concerns about the health needs of vulnerable staff or students within the affected group</w:t>
            </w:r>
          </w:p>
          <w:p w14:paraId="308A4C48" w14:textId="23771442" w:rsidR="00D11B7C" w:rsidRPr="00532D1C" w:rsidRDefault="00D11B7C" w:rsidP="00A1348F">
            <w:pPr>
              <w:spacing w:after="49" w:line="259" w:lineRule="auto"/>
              <w:rPr>
                <w:rFonts w:eastAsia="Arial" w:cs="Arial"/>
                <w:bCs/>
                <w:sz w:val="22"/>
                <w:szCs w:val="22"/>
                <w:highlight w:val="yellow"/>
              </w:rPr>
            </w:pPr>
          </w:p>
        </w:tc>
        <w:tc>
          <w:tcPr>
            <w:tcW w:w="3402" w:type="dxa"/>
            <w:shd w:val="clear" w:color="auto" w:fill="auto"/>
          </w:tcPr>
          <w:p w14:paraId="449D43E4" w14:textId="77777777" w:rsidR="00D11B7C" w:rsidRPr="00532D1C" w:rsidRDefault="00D11B7C" w:rsidP="00E120BB">
            <w:pPr>
              <w:rPr>
                <w:rFonts w:cs="Arial"/>
                <w:i/>
                <w:iCs/>
                <w:color w:val="000000"/>
                <w:sz w:val="22"/>
                <w:szCs w:val="22"/>
              </w:rPr>
            </w:pPr>
          </w:p>
        </w:tc>
      </w:tr>
      <w:tr w:rsidR="00445665" w:rsidRPr="00532D1C" w14:paraId="2D713BC2" w14:textId="77777777" w:rsidTr="006F1B14">
        <w:trPr>
          <w:trHeight w:val="686"/>
        </w:trPr>
        <w:tc>
          <w:tcPr>
            <w:tcW w:w="3539" w:type="dxa"/>
            <w:tcBorders>
              <w:left w:val="single" w:sz="4" w:space="0" w:color="auto"/>
            </w:tcBorders>
            <w:shd w:val="clear" w:color="auto" w:fill="auto"/>
          </w:tcPr>
          <w:p w14:paraId="3CAEAD4C" w14:textId="644492DD" w:rsidR="00D21A74" w:rsidRPr="00532D1C" w:rsidRDefault="00106B86" w:rsidP="00180A28">
            <w:pPr>
              <w:rPr>
                <w:rFonts w:cs="Arial"/>
                <w:b/>
                <w:bCs/>
                <w:color w:val="000000" w:themeColor="text1"/>
                <w:sz w:val="22"/>
                <w:szCs w:val="22"/>
              </w:rPr>
            </w:pPr>
            <w:r w:rsidRPr="00106B86">
              <w:rPr>
                <w:rFonts w:cs="Arial"/>
                <w:b/>
                <w:bCs/>
                <w:color w:val="000000" w:themeColor="text1"/>
                <w:sz w:val="22"/>
                <w:szCs w:val="22"/>
              </w:rPr>
              <w:t xml:space="preserve">For special schools, alternative provision, SEND/AP units within schools and colleges, open and secure children’s homes and settings that operate with 20 or fewer children, pupils, </w:t>
            </w:r>
            <w:proofErr w:type="gramStart"/>
            <w:r w:rsidRPr="00106B86">
              <w:rPr>
                <w:rFonts w:cs="Arial"/>
                <w:b/>
                <w:bCs/>
                <w:color w:val="000000" w:themeColor="text1"/>
                <w:sz w:val="22"/>
                <w:szCs w:val="22"/>
              </w:rPr>
              <w:t>students</w:t>
            </w:r>
            <w:proofErr w:type="gramEnd"/>
            <w:r w:rsidRPr="00106B86">
              <w:rPr>
                <w:rFonts w:cs="Arial"/>
                <w:b/>
                <w:bCs/>
                <w:color w:val="000000" w:themeColor="text1"/>
                <w:sz w:val="22"/>
                <w:szCs w:val="22"/>
              </w:rPr>
              <w:t xml:space="preserve"> and staff at any one time, may consider when:</w:t>
            </w:r>
          </w:p>
        </w:tc>
        <w:tc>
          <w:tcPr>
            <w:tcW w:w="7229" w:type="dxa"/>
            <w:shd w:val="clear" w:color="auto" w:fill="auto"/>
          </w:tcPr>
          <w:p w14:paraId="0D893E44" w14:textId="15DEEFAB" w:rsidR="00106B86" w:rsidRPr="00106B86" w:rsidRDefault="00106B86" w:rsidP="00106B86">
            <w:pPr>
              <w:spacing w:after="49" w:line="259" w:lineRule="auto"/>
              <w:rPr>
                <w:rFonts w:eastAsia="Arial" w:cs="Arial"/>
                <w:bCs/>
                <w:sz w:val="22"/>
                <w:szCs w:val="22"/>
              </w:rPr>
            </w:pPr>
            <w:r w:rsidRPr="00106B86">
              <w:rPr>
                <w:rFonts w:eastAsia="Arial" w:cs="Arial"/>
                <w:bCs/>
                <w:sz w:val="22"/>
                <w:szCs w:val="22"/>
              </w:rPr>
              <w:t>2 children, pupils, students, and staff, who are likely to have mixed closely, test positive for COVID-19 within a 10-day period and/or there are concerns about the health needs of vulnerable individuals within the affected group</w:t>
            </w:r>
          </w:p>
          <w:p w14:paraId="143B0E82" w14:textId="1CB4BB0E" w:rsidR="00D21A74" w:rsidRPr="00532D1C" w:rsidRDefault="00D21A74" w:rsidP="00A1348F">
            <w:pPr>
              <w:spacing w:after="49" w:line="259" w:lineRule="auto"/>
              <w:rPr>
                <w:rFonts w:eastAsia="Arial" w:cs="Arial"/>
                <w:bCs/>
                <w:sz w:val="22"/>
                <w:szCs w:val="22"/>
              </w:rPr>
            </w:pPr>
          </w:p>
        </w:tc>
        <w:tc>
          <w:tcPr>
            <w:tcW w:w="3402" w:type="dxa"/>
            <w:shd w:val="clear" w:color="auto" w:fill="auto"/>
          </w:tcPr>
          <w:p w14:paraId="38A85929" w14:textId="77777777" w:rsidR="00445665" w:rsidRPr="00532D1C" w:rsidRDefault="00445665" w:rsidP="00E120BB">
            <w:pPr>
              <w:rPr>
                <w:rFonts w:cs="Arial"/>
                <w:i/>
                <w:iCs/>
                <w:color w:val="000000"/>
                <w:sz w:val="22"/>
                <w:szCs w:val="22"/>
              </w:rPr>
            </w:pPr>
          </w:p>
        </w:tc>
      </w:tr>
      <w:tr w:rsidR="007E25D1" w:rsidRPr="00532D1C" w14:paraId="6C06A9BC" w14:textId="77777777" w:rsidTr="00D11B7C">
        <w:trPr>
          <w:trHeight w:val="686"/>
        </w:trPr>
        <w:tc>
          <w:tcPr>
            <w:tcW w:w="3539" w:type="dxa"/>
            <w:tcBorders>
              <w:left w:val="single" w:sz="4" w:space="0" w:color="auto"/>
            </w:tcBorders>
          </w:tcPr>
          <w:p w14:paraId="11082695" w14:textId="679AAA22" w:rsidR="00532D1C" w:rsidRPr="004655F8" w:rsidRDefault="005E253D" w:rsidP="00532D1C">
            <w:pPr>
              <w:rPr>
                <w:rFonts w:cs="Arial"/>
                <w:b/>
                <w:bCs/>
                <w:sz w:val="22"/>
                <w:szCs w:val="22"/>
              </w:rPr>
            </w:pPr>
            <w:r w:rsidRPr="00532D1C">
              <w:rPr>
                <w:rFonts w:cs="Arial"/>
                <w:b/>
                <w:bCs/>
                <w:sz w:val="22"/>
                <w:szCs w:val="22"/>
              </w:rPr>
              <w:lastRenderedPageBreak/>
              <w:t>Outbreak</w:t>
            </w:r>
            <w:r w:rsidR="00532D1C" w:rsidRPr="004655F8">
              <w:rPr>
                <w:rFonts w:cs="Arial"/>
                <w:b/>
                <w:sz w:val="22"/>
                <w:szCs w:val="22"/>
              </w:rPr>
              <w:t xml:space="preserve"> </w:t>
            </w:r>
            <w:r w:rsidR="00532D1C" w:rsidRPr="004655F8">
              <w:rPr>
                <w:rFonts w:cs="Arial"/>
                <w:b/>
                <w:bCs/>
                <w:sz w:val="22"/>
                <w:szCs w:val="22"/>
              </w:rPr>
              <w:t>Key principles</w:t>
            </w:r>
            <w:r w:rsidR="00532D1C" w:rsidRPr="00532D1C">
              <w:rPr>
                <w:rFonts w:cs="Arial"/>
                <w:b/>
                <w:bCs/>
                <w:sz w:val="22"/>
                <w:szCs w:val="22"/>
              </w:rPr>
              <w:t>:</w:t>
            </w:r>
          </w:p>
          <w:p w14:paraId="1EC8F029" w14:textId="00BCD742" w:rsidR="007E25D1" w:rsidRPr="00532D1C" w:rsidRDefault="00532D1C" w:rsidP="00103361">
            <w:pPr>
              <w:rPr>
                <w:rFonts w:cs="Arial"/>
                <w:b/>
                <w:bCs/>
                <w:sz w:val="22"/>
                <w:szCs w:val="22"/>
              </w:rPr>
            </w:pPr>
            <w:r>
              <w:rPr>
                <w:rFonts w:cs="Arial"/>
                <w:b/>
                <w:bCs/>
                <w:sz w:val="22"/>
                <w:szCs w:val="22"/>
              </w:rPr>
              <w:t xml:space="preserve"> </w:t>
            </w:r>
          </w:p>
          <w:p w14:paraId="34CC9854" w14:textId="77777777" w:rsidR="005E253D" w:rsidRPr="00532D1C" w:rsidRDefault="005E253D" w:rsidP="00103361">
            <w:pPr>
              <w:rPr>
                <w:rFonts w:cs="Arial"/>
                <w:sz w:val="22"/>
                <w:szCs w:val="22"/>
              </w:rPr>
            </w:pPr>
          </w:p>
          <w:p w14:paraId="24042F06" w14:textId="77777777" w:rsidR="005E253D" w:rsidRPr="00532D1C" w:rsidRDefault="005E253D" w:rsidP="00103361">
            <w:pPr>
              <w:rPr>
                <w:rFonts w:cs="Arial"/>
                <w:sz w:val="22"/>
                <w:szCs w:val="22"/>
              </w:rPr>
            </w:pPr>
          </w:p>
          <w:p w14:paraId="65638E10" w14:textId="77777777" w:rsidR="00D21A74" w:rsidRPr="00532D1C" w:rsidRDefault="00D21A74" w:rsidP="00103361">
            <w:pPr>
              <w:rPr>
                <w:rFonts w:cs="Arial"/>
                <w:sz w:val="22"/>
                <w:szCs w:val="22"/>
              </w:rPr>
            </w:pPr>
          </w:p>
          <w:p w14:paraId="421B218B" w14:textId="77777777" w:rsidR="00D21A74" w:rsidRPr="00532D1C" w:rsidRDefault="00D21A74" w:rsidP="00103361">
            <w:pPr>
              <w:rPr>
                <w:rFonts w:cs="Arial"/>
                <w:sz w:val="22"/>
                <w:szCs w:val="22"/>
              </w:rPr>
            </w:pPr>
          </w:p>
          <w:p w14:paraId="617F1344" w14:textId="55DE8CC9" w:rsidR="00D21A74" w:rsidRPr="00532D1C" w:rsidRDefault="00D21A74" w:rsidP="00D21A74">
            <w:pPr>
              <w:rPr>
                <w:rFonts w:cs="Arial"/>
                <w:b/>
                <w:bCs/>
                <w:sz w:val="22"/>
                <w:szCs w:val="22"/>
              </w:rPr>
            </w:pPr>
          </w:p>
          <w:p w14:paraId="2BF6914A" w14:textId="77777777" w:rsidR="00D21A74" w:rsidRPr="00532D1C" w:rsidRDefault="00D21A74" w:rsidP="00103361">
            <w:pPr>
              <w:rPr>
                <w:rFonts w:cs="Arial"/>
                <w:sz w:val="22"/>
                <w:szCs w:val="22"/>
              </w:rPr>
            </w:pPr>
          </w:p>
          <w:p w14:paraId="3BD502C0" w14:textId="77777777" w:rsidR="00532D1C" w:rsidRPr="00532D1C" w:rsidRDefault="00532D1C" w:rsidP="00103361">
            <w:pPr>
              <w:rPr>
                <w:rFonts w:cs="Arial"/>
                <w:sz w:val="22"/>
                <w:szCs w:val="22"/>
              </w:rPr>
            </w:pPr>
          </w:p>
          <w:p w14:paraId="638BD0E5" w14:textId="77777777" w:rsidR="00532D1C" w:rsidRPr="00532D1C" w:rsidRDefault="00532D1C" w:rsidP="00103361">
            <w:pPr>
              <w:rPr>
                <w:rFonts w:cs="Arial"/>
                <w:sz w:val="22"/>
                <w:szCs w:val="22"/>
              </w:rPr>
            </w:pPr>
          </w:p>
          <w:p w14:paraId="0E02A6E8" w14:textId="77777777" w:rsidR="00532D1C" w:rsidRPr="00532D1C" w:rsidRDefault="00532D1C" w:rsidP="00103361">
            <w:pPr>
              <w:rPr>
                <w:rFonts w:cs="Arial"/>
                <w:sz w:val="22"/>
                <w:szCs w:val="22"/>
              </w:rPr>
            </w:pPr>
          </w:p>
          <w:p w14:paraId="585AD6A0" w14:textId="77777777" w:rsidR="00532D1C" w:rsidRPr="00532D1C" w:rsidRDefault="00532D1C" w:rsidP="00103361">
            <w:pPr>
              <w:rPr>
                <w:rFonts w:cs="Arial"/>
                <w:sz w:val="22"/>
                <w:szCs w:val="22"/>
              </w:rPr>
            </w:pPr>
          </w:p>
          <w:p w14:paraId="0BDD983F" w14:textId="77777777" w:rsidR="00532D1C" w:rsidRPr="00532D1C" w:rsidRDefault="00532D1C" w:rsidP="00103361">
            <w:pPr>
              <w:rPr>
                <w:rFonts w:cs="Arial"/>
                <w:sz w:val="22"/>
                <w:szCs w:val="22"/>
              </w:rPr>
            </w:pPr>
          </w:p>
          <w:p w14:paraId="0D842F88" w14:textId="77777777" w:rsidR="00532D1C" w:rsidRPr="00532D1C" w:rsidRDefault="00532D1C" w:rsidP="00103361">
            <w:pPr>
              <w:rPr>
                <w:rFonts w:cs="Arial"/>
                <w:sz w:val="22"/>
                <w:szCs w:val="22"/>
              </w:rPr>
            </w:pPr>
          </w:p>
          <w:p w14:paraId="03E41D0E" w14:textId="77777777" w:rsidR="00532D1C" w:rsidRPr="00532D1C" w:rsidRDefault="00532D1C" w:rsidP="00103361">
            <w:pPr>
              <w:rPr>
                <w:rFonts w:cs="Arial"/>
                <w:sz w:val="22"/>
                <w:szCs w:val="22"/>
              </w:rPr>
            </w:pPr>
          </w:p>
          <w:p w14:paraId="2DE6D9C8" w14:textId="77777777" w:rsidR="00532D1C" w:rsidRPr="00532D1C" w:rsidRDefault="00532D1C" w:rsidP="00103361">
            <w:pPr>
              <w:rPr>
                <w:rFonts w:cs="Arial"/>
                <w:sz w:val="22"/>
                <w:szCs w:val="22"/>
              </w:rPr>
            </w:pPr>
          </w:p>
          <w:p w14:paraId="37F07C55" w14:textId="77777777" w:rsidR="00532D1C" w:rsidRPr="00532D1C" w:rsidRDefault="00532D1C" w:rsidP="00532D1C">
            <w:pPr>
              <w:rPr>
                <w:rFonts w:cs="Arial"/>
                <w:sz w:val="22"/>
                <w:szCs w:val="22"/>
              </w:rPr>
            </w:pPr>
          </w:p>
          <w:p w14:paraId="31975BE2" w14:textId="77777777" w:rsidR="00532D1C" w:rsidRDefault="00532D1C" w:rsidP="00532D1C">
            <w:pPr>
              <w:rPr>
                <w:rFonts w:cs="Arial"/>
                <w:sz w:val="22"/>
                <w:szCs w:val="22"/>
              </w:rPr>
            </w:pPr>
          </w:p>
          <w:p w14:paraId="790BEEC0" w14:textId="77777777" w:rsidR="00532D1C" w:rsidRDefault="00532D1C" w:rsidP="00532D1C">
            <w:pPr>
              <w:rPr>
                <w:rFonts w:cs="Arial"/>
                <w:sz w:val="22"/>
                <w:szCs w:val="22"/>
              </w:rPr>
            </w:pPr>
          </w:p>
          <w:p w14:paraId="19C32296" w14:textId="77777777" w:rsidR="00140C3C" w:rsidRDefault="00140C3C" w:rsidP="00532D1C">
            <w:pPr>
              <w:rPr>
                <w:rFonts w:cs="Arial"/>
                <w:sz w:val="22"/>
                <w:szCs w:val="22"/>
              </w:rPr>
            </w:pPr>
          </w:p>
          <w:p w14:paraId="4A0F651B" w14:textId="16A02BF5" w:rsidR="00532D1C" w:rsidRPr="005E253D" w:rsidRDefault="00532D1C" w:rsidP="00532D1C">
            <w:pPr>
              <w:rPr>
                <w:rFonts w:cs="Arial"/>
                <w:sz w:val="22"/>
                <w:szCs w:val="22"/>
              </w:rPr>
            </w:pPr>
            <w:r w:rsidRPr="00532D1C">
              <w:rPr>
                <w:rFonts w:cs="Arial"/>
                <w:sz w:val="22"/>
                <w:szCs w:val="22"/>
              </w:rPr>
              <w:t xml:space="preserve">Contingency Planning (Outbreak management) </w:t>
            </w:r>
            <w:hyperlink r:id="rId35" w:history="1">
              <w:r w:rsidRPr="005E253D">
                <w:rPr>
                  <w:rStyle w:val="Hyperlink"/>
                  <w:rFonts w:cs="Arial"/>
                  <w:sz w:val="22"/>
                  <w:szCs w:val="22"/>
                </w:rPr>
                <w:t>Contingency Framework</w:t>
              </w:r>
            </w:hyperlink>
          </w:p>
          <w:p w14:paraId="1FDE8E44" w14:textId="4BA6A8EE" w:rsidR="00532D1C" w:rsidRPr="00532D1C" w:rsidRDefault="00532D1C" w:rsidP="00532D1C">
            <w:pPr>
              <w:rPr>
                <w:rFonts w:cs="Arial"/>
                <w:sz w:val="22"/>
                <w:szCs w:val="22"/>
              </w:rPr>
            </w:pPr>
          </w:p>
          <w:p w14:paraId="15FB06E2" w14:textId="1A5AF146" w:rsidR="00532D1C" w:rsidRPr="00532D1C" w:rsidRDefault="00532D1C" w:rsidP="00103361">
            <w:pPr>
              <w:rPr>
                <w:rFonts w:cs="Arial"/>
                <w:sz w:val="22"/>
                <w:szCs w:val="22"/>
              </w:rPr>
            </w:pPr>
          </w:p>
        </w:tc>
        <w:tc>
          <w:tcPr>
            <w:tcW w:w="7229" w:type="dxa"/>
          </w:tcPr>
          <w:p w14:paraId="71A30363" w14:textId="50DA5D92" w:rsidR="004655F8" w:rsidRPr="004655F8" w:rsidRDefault="004655F8" w:rsidP="004655F8">
            <w:pPr>
              <w:rPr>
                <w:rFonts w:cs="Arial"/>
                <w:b/>
                <w:sz w:val="22"/>
                <w:szCs w:val="22"/>
              </w:rPr>
            </w:pPr>
            <w:r w:rsidRPr="00532D1C">
              <w:rPr>
                <w:rFonts w:cs="Arial"/>
                <w:b/>
                <w:sz w:val="22"/>
                <w:szCs w:val="22"/>
              </w:rPr>
              <w:t xml:space="preserve">The school to </w:t>
            </w:r>
            <w:r w:rsidRPr="004655F8">
              <w:rPr>
                <w:rFonts w:cs="Arial"/>
                <w:b/>
                <w:sz w:val="22"/>
                <w:szCs w:val="22"/>
              </w:rPr>
              <w:t>maximise the number of children and young people in face-to-face education or childcare and minimise any disruption, while</w:t>
            </w:r>
            <w:r w:rsidR="00532D1C">
              <w:rPr>
                <w:rFonts w:cs="Arial"/>
                <w:b/>
                <w:sz w:val="22"/>
                <w:szCs w:val="22"/>
              </w:rPr>
              <w:t xml:space="preserve"> </w:t>
            </w:r>
            <w:r w:rsidRPr="004655F8">
              <w:rPr>
                <w:rFonts w:cs="Arial"/>
                <w:b/>
                <w:sz w:val="22"/>
                <w:szCs w:val="22"/>
              </w:rPr>
              <w:t>protecting those most vulnerable to increased risk from COVID-19.</w:t>
            </w:r>
          </w:p>
          <w:p w14:paraId="6129914E" w14:textId="77777777" w:rsidR="00532D1C" w:rsidRPr="00532D1C" w:rsidRDefault="00532D1C" w:rsidP="00532D1C">
            <w:pPr>
              <w:rPr>
                <w:rFonts w:cs="Arial"/>
                <w:sz w:val="22"/>
                <w:szCs w:val="22"/>
              </w:rPr>
            </w:pPr>
          </w:p>
          <w:p w14:paraId="15C5D86A" w14:textId="4FDC3F16" w:rsidR="004655F8" w:rsidRPr="004655F8" w:rsidRDefault="00532D1C" w:rsidP="00532D1C">
            <w:pPr>
              <w:rPr>
                <w:rFonts w:cs="Arial"/>
                <w:sz w:val="22"/>
                <w:szCs w:val="22"/>
              </w:rPr>
            </w:pPr>
            <w:r w:rsidRPr="00532D1C">
              <w:rPr>
                <w:rFonts w:cs="Arial"/>
                <w:sz w:val="22"/>
                <w:szCs w:val="22"/>
              </w:rPr>
              <w:t>A</w:t>
            </w:r>
            <w:r w:rsidR="004655F8" w:rsidRPr="004655F8">
              <w:rPr>
                <w:rFonts w:cs="Arial"/>
                <w:sz w:val="22"/>
                <w:szCs w:val="22"/>
              </w:rPr>
              <w:t>ny benefits in managing COVID-19 risk should be weighed against any educational drawbacks and the additional measures described in this guidance should be considered only in exceptional circumstances and be time limited, to minimise disruption to face-to-face education and protect the most vulnerable.</w:t>
            </w:r>
          </w:p>
          <w:p w14:paraId="620C2044" w14:textId="275449E5" w:rsidR="004655F8" w:rsidRPr="004655F8" w:rsidRDefault="00532D1C" w:rsidP="00532D1C">
            <w:pPr>
              <w:rPr>
                <w:rFonts w:cs="Arial"/>
                <w:sz w:val="22"/>
                <w:szCs w:val="22"/>
              </w:rPr>
            </w:pPr>
            <w:r w:rsidRPr="00532D1C">
              <w:rPr>
                <w:rFonts w:cs="Arial"/>
                <w:sz w:val="22"/>
                <w:szCs w:val="22"/>
              </w:rPr>
              <w:t>M</w:t>
            </w:r>
            <w:r w:rsidR="004655F8" w:rsidRPr="004655F8">
              <w:rPr>
                <w:rFonts w:cs="Arial"/>
                <w:sz w:val="22"/>
                <w:szCs w:val="22"/>
              </w:rPr>
              <w:t>easures should affect the minimum number of children for the shortest time</w:t>
            </w:r>
          </w:p>
          <w:p w14:paraId="0A5D9A58" w14:textId="77777777" w:rsidR="00532D1C" w:rsidRPr="00532D1C" w:rsidRDefault="004655F8" w:rsidP="004655F8">
            <w:pPr>
              <w:rPr>
                <w:rFonts w:cs="Arial"/>
                <w:sz w:val="22"/>
                <w:szCs w:val="22"/>
              </w:rPr>
            </w:pPr>
            <w:r w:rsidRPr="00532D1C">
              <w:rPr>
                <w:rFonts w:cs="Arial"/>
                <w:sz w:val="22"/>
                <w:szCs w:val="22"/>
              </w:rPr>
              <w:t xml:space="preserve">attendance restrictions advised as a last resort only – neither </w:t>
            </w:r>
            <w:proofErr w:type="gramStart"/>
            <w:r w:rsidRPr="00532D1C">
              <w:rPr>
                <w:rFonts w:cs="Arial"/>
                <w:sz w:val="22"/>
                <w:szCs w:val="22"/>
              </w:rPr>
              <w:t>contacts</w:t>
            </w:r>
            <w:proofErr w:type="gramEnd"/>
            <w:r w:rsidRPr="00532D1C">
              <w:rPr>
                <w:rFonts w:cs="Arial"/>
                <w:sz w:val="22"/>
                <w:szCs w:val="22"/>
              </w:rPr>
              <w:t xml:space="preserve"> or sibling of positive cases should be asked to isolate under normal circumstances.</w:t>
            </w:r>
          </w:p>
          <w:p w14:paraId="013D9206" w14:textId="77777777" w:rsidR="00532D1C" w:rsidRPr="00532D1C" w:rsidRDefault="00532D1C" w:rsidP="004655F8">
            <w:pPr>
              <w:rPr>
                <w:rFonts w:cs="Arial"/>
                <w:sz w:val="22"/>
                <w:szCs w:val="22"/>
              </w:rPr>
            </w:pPr>
          </w:p>
          <w:p w14:paraId="265251F0" w14:textId="77777777" w:rsidR="00532D1C" w:rsidRPr="00532D1C" w:rsidRDefault="004655F8" w:rsidP="004655F8">
            <w:pPr>
              <w:rPr>
                <w:rFonts w:cs="Arial"/>
                <w:b/>
                <w:sz w:val="22"/>
                <w:szCs w:val="22"/>
              </w:rPr>
            </w:pPr>
            <w:r w:rsidRPr="004655F8">
              <w:rPr>
                <w:rFonts w:cs="Arial"/>
                <w:sz w:val="22"/>
                <w:szCs w:val="22"/>
              </w:rPr>
              <w:t xml:space="preserve">In addition to day-to-day control measures, additional 'outbreak control measures' may be advised by </w:t>
            </w:r>
            <w:proofErr w:type="spellStart"/>
            <w:r w:rsidRPr="004655F8">
              <w:rPr>
                <w:rFonts w:cs="Arial"/>
                <w:sz w:val="22"/>
                <w:szCs w:val="22"/>
              </w:rPr>
              <w:t>DsPH</w:t>
            </w:r>
            <w:proofErr w:type="spellEnd"/>
            <w:r w:rsidRPr="004655F8">
              <w:rPr>
                <w:rFonts w:cs="Arial"/>
                <w:sz w:val="22"/>
                <w:szCs w:val="22"/>
              </w:rPr>
              <w:t xml:space="preserve"> (or their teams) or UKHSA Health Protection Team following an </w:t>
            </w:r>
            <w:r w:rsidRPr="004655F8">
              <w:rPr>
                <w:rFonts w:cs="Arial"/>
                <w:b/>
                <w:sz w:val="22"/>
                <w:szCs w:val="22"/>
              </w:rPr>
              <w:t xml:space="preserve">individual risk assessment. </w:t>
            </w:r>
          </w:p>
          <w:p w14:paraId="0535F01E" w14:textId="77777777" w:rsidR="00532D1C" w:rsidRPr="00532D1C" w:rsidRDefault="00532D1C" w:rsidP="004655F8">
            <w:pPr>
              <w:rPr>
                <w:rFonts w:cs="Arial"/>
                <w:b/>
                <w:sz w:val="22"/>
                <w:szCs w:val="22"/>
              </w:rPr>
            </w:pPr>
          </w:p>
          <w:p w14:paraId="236F1F87" w14:textId="3F1E3722" w:rsidR="004655F8" w:rsidRPr="004655F8" w:rsidRDefault="004655F8" w:rsidP="004655F8">
            <w:pPr>
              <w:rPr>
                <w:rFonts w:cs="Arial"/>
                <w:sz w:val="22"/>
                <w:szCs w:val="22"/>
              </w:rPr>
            </w:pPr>
            <w:r w:rsidRPr="004655F8">
              <w:rPr>
                <w:rFonts w:cs="Arial"/>
                <w:sz w:val="22"/>
                <w:szCs w:val="22"/>
              </w:rPr>
              <w:t>Measures may include:</w:t>
            </w:r>
          </w:p>
          <w:p w14:paraId="79193A6F" w14:textId="77777777" w:rsidR="004655F8" w:rsidRPr="004655F8" w:rsidRDefault="004655F8" w:rsidP="004655F8">
            <w:pPr>
              <w:numPr>
                <w:ilvl w:val="0"/>
                <w:numId w:val="35"/>
              </w:numPr>
              <w:rPr>
                <w:rFonts w:cs="Arial"/>
                <w:sz w:val="22"/>
                <w:szCs w:val="22"/>
              </w:rPr>
            </w:pPr>
            <w:r w:rsidRPr="004655F8">
              <w:rPr>
                <w:rFonts w:cs="Arial"/>
                <w:sz w:val="22"/>
                <w:szCs w:val="22"/>
              </w:rPr>
              <w:t xml:space="preserve">Warn and inform information to setting, or group within the setting. </w:t>
            </w:r>
          </w:p>
          <w:p w14:paraId="57E39D99" w14:textId="77777777" w:rsidR="004655F8" w:rsidRPr="004655F8" w:rsidRDefault="004655F8" w:rsidP="004655F8">
            <w:pPr>
              <w:numPr>
                <w:ilvl w:val="0"/>
                <w:numId w:val="35"/>
              </w:numPr>
              <w:rPr>
                <w:rFonts w:cs="Arial"/>
                <w:sz w:val="22"/>
                <w:szCs w:val="22"/>
              </w:rPr>
            </w:pPr>
            <w:r w:rsidRPr="004655F8">
              <w:rPr>
                <w:rFonts w:cs="Arial"/>
                <w:sz w:val="22"/>
                <w:szCs w:val="22"/>
              </w:rPr>
              <w:t>Measures to promote social distancing, reduce crowding or inter-group mixing</w:t>
            </w:r>
          </w:p>
          <w:p w14:paraId="5221D85D" w14:textId="77777777" w:rsidR="004655F8" w:rsidRPr="004655F8" w:rsidRDefault="004655F8" w:rsidP="004655F8">
            <w:pPr>
              <w:numPr>
                <w:ilvl w:val="0"/>
                <w:numId w:val="35"/>
              </w:numPr>
              <w:rPr>
                <w:rFonts w:cs="Arial"/>
                <w:sz w:val="22"/>
                <w:szCs w:val="22"/>
              </w:rPr>
            </w:pPr>
            <w:r w:rsidRPr="004655F8">
              <w:rPr>
                <w:rFonts w:cs="Arial"/>
                <w:sz w:val="22"/>
                <w:szCs w:val="22"/>
              </w:rPr>
              <w:t>Measures to reduce mixing of staff</w:t>
            </w:r>
          </w:p>
          <w:p w14:paraId="77764332" w14:textId="77777777" w:rsidR="004655F8" w:rsidRPr="004655F8" w:rsidRDefault="004655F8" w:rsidP="004655F8">
            <w:pPr>
              <w:numPr>
                <w:ilvl w:val="0"/>
                <w:numId w:val="35"/>
              </w:numPr>
              <w:rPr>
                <w:rFonts w:cs="Arial"/>
                <w:sz w:val="22"/>
                <w:szCs w:val="22"/>
              </w:rPr>
            </w:pPr>
            <w:r w:rsidRPr="004655F8">
              <w:rPr>
                <w:rFonts w:cs="Arial"/>
                <w:sz w:val="22"/>
                <w:szCs w:val="22"/>
              </w:rPr>
              <w:t>Temporary limits on visits in and out of setting (</w:t>
            </w:r>
            <w:proofErr w:type="gramStart"/>
            <w:r w:rsidRPr="004655F8">
              <w:rPr>
                <w:rFonts w:cs="Arial"/>
                <w:sz w:val="22"/>
                <w:szCs w:val="22"/>
              </w:rPr>
              <w:t>e.g.</w:t>
            </w:r>
            <w:proofErr w:type="gramEnd"/>
            <w:r w:rsidRPr="004655F8">
              <w:rPr>
                <w:rFonts w:cs="Arial"/>
                <w:sz w:val="22"/>
                <w:szCs w:val="22"/>
              </w:rPr>
              <w:t xml:space="preserve"> performances, educational visits)</w:t>
            </w:r>
          </w:p>
          <w:p w14:paraId="0EFCC616" w14:textId="77777777" w:rsidR="004655F8" w:rsidRPr="004655F8" w:rsidRDefault="004655F8" w:rsidP="004655F8">
            <w:pPr>
              <w:numPr>
                <w:ilvl w:val="0"/>
                <w:numId w:val="35"/>
              </w:numPr>
              <w:rPr>
                <w:rFonts w:cs="Arial"/>
                <w:sz w:val="22"/>
                <w:szCs w:val="22"/>
              </w:rPr>
            </w:pPr>
            <w:r w:rsidRPr="004655F8">
              <w:rPr>
                <w:rFonts w:cs="Arial"/>
                <w:sz w:val="22"/>
                <w:szCs w:val="22"/>
              </w:rPr>
              <w:t>Temporary reintroduction of face coverings in communal areas and/or classrooms</w:t>
            </w:r>
          </w:p>
          <w:p w14:paraId="1247E348" w14:textId="77777777" w:rsidR="004655F8" w:rsidRPr="004655F8" w:rsidRDefault="004655F8" w:rsidP="004655F8">
            <w:pPr>
              <w:numPr>
                <w:ilvl w:val="0"/>
                <w:numId w:val="35"/>
              </w:numPr>
              <w:rPr>
                <w:rFonts w:cs="Arial"/>
                <w:sz w:val="22"/>
                <w:szCs w:val="22"/>
              </w:rPr>
            </w:pPr>
            <w:r w:rsidRPr="004655F8">
              <w:rPr>
                <w:rFonts w:cs="Arial"/>
                <w:sz w:val="22"/>
                <w:szCs w:val="22"/>
              </w:rPr>
              <w:t xml:space="preserve">One off targeted outbreak testing of staff and pupils/students (in </w:t>
            </w:r>
            <w:proofErr w:type="spellStart"/>
            <w:r w:rsidRPr="004655F8">
              <w:rPr>
                <w:rFonts w:cs="Arial"/>
                <w:sz w:val="22"/>
                <w:szCs w:val="22"/>
              </w:rPr>
              <w:t>yr</w:t>
            </w:r>
            <w:proofErr w:type="spellEnd"/>
            <w:r w:rsidRPr="004655F8">
              <w:rPr>
                <w:rFonts w:cs="Arial"/>
                <w:sz w:val="22"/>
                <w:szCs w:val="22"/>
              </w:rPr>
              <w:t xml:space="preserve"> 7 and above). This may include temporary onsite LFD testing in SEND settings, </w:t>
            </w:r>
          </w:p>
          <w:p w14:paraId="77AB69D5" w14:textId="5173B2A4" w:rsidR="00DF05E2" w:rsidRPr="00532D1C" w:rsidRDefault="004655F8" w:rsidP="00326F72">
            <w:pPr>
              <w:numPr>
                <w:ilvl w:val="0"/>
                <w:numId w:val="35"/>
              </w:numPr>
              <w:rPr>
                <w:rFonts w:cs="Arial"/>
                <w:sz w:val="22"/>
                <w:szCs w:val="22"/>
              </w:rPr>
            </w:pPr>
            <w:r w:rsidRPr="004655F8">
              <w:rPr>
                <w:rFonts w:cs="Arial"/>
                <w:sz w:val="22"/>
                <w:szCs w:val="22"/>
              </w:rPr>
              <w:t>Attendance restrictions</w:t>
            </w:r>
          </w:p>
          <w:p w14:paraId="0859C550" w14:textId="00EAC05C" w:rsidR="00574B67" w:rsidRPr="00532D1C" w:rsidRDefault="00574B67" w:rsidP="001B5C2C">
            <w:pPr>
              <w:rPr>
                <w:rFonts w:cs="Arial"/>
                <w:sz w:val="22"/>
                <w:szCs w:val="22"/>
              </w:rPr>
            </w:pPr>
          </w:p>
        </w:tc>
        <w:tc>
          <w:tcPr>
            <w:tcW w:w="3402" w:type="dxa"/>
          </w:tcPr>
          <w:p w14:paraId="76F33A0B" w14:textId="77777777" w:rsidR="007E25D1" w:rsidRPr="00532D1C" w:rsidRDefault="007E25D1" w:rsidP="00103361">
            <w:pPr>
              <w:rPr>
                <w:rFonts w:cs="Arial"/>
                <w:i/>
                <w:iCs/>
                <w:color w:val="000000"/>
                <w:sz w:val="22"/>
                <w:szCs w:val="22"/>
              </w:rPr>
            </w:pPr>
          </w:p>
        </w:tc>
      </w:tr>
      <w:bookmarkEnd w:id="2"/>
      <w:tr w:rsidR="00DD4ADE" w:rsidRPr="00532D1C" w14:paraId="240CBA6A" w14:textId="77777777" w:rsidTr="7E363B51">
        <w:trPr>
          <w:trHeight w:val="686"/>
        </w:trPr>
        <w:tc>
          <w:tcPr>
            <w:tcW w:w="3539" w:type="dxa"/>
            <w:tcBorders>
              <w:left w:val="single" w:sz="4" w:space="0" w:color="auto"/>
            </w:tcBorders>
            <w:shd w:val="clear" w:color="auto" w:fill="A6A6A6" w:themeFill="background1" w:themeFillShade="A6"/>
          </w:tcPr>
          <w:p w14:paraId="7D3B969C" w14:textId="77777777" w:rsidR="00DD4ADE" w:rsidRPr="00532D1C" w:rsidRDefault="00DD4ADE" w:rsidP="00DD4ADE">
            <w:pPr>
              <w:rPr>
                <w:rFonts w:cs="Arial"/>
                <w:b/>
                <w:bCs/>
                <w:sz w:val="22"/>
                <w:szCs w:val="22"/>
              </w:rPr>
            </w:pPr>
            <w:r w:rsidRPr="00532D1C">
              <w:rPr>
                <w:rFonts w:cs="Arial"/>
                <w:b/>
                <w:bCs/>
                <w:sz w:val="22"/>
                <w:szCs w:val="22"/>
              </w:rPr>
              <w:lastRenderedPageBreak/>
              <w:t>Pupil /staff related issues</w:t>
            </w:r>
          </w:p>
        </w:tc>
        <w:tc>
          <w:tcPr>
            <w:tcW w:w="7229" w:type="dxa"/>
            <w:shd w:val="clear" w:color="auto" w:fill="A6A6A6" w:themeFill="background1" w:themeFillShade="A6"/>
          </w:tcPr>
          <w:p w14:paraId="508F0330" w14:textId="77777777" w:rsidR="00E6309C" w:rsidRPr="00E6309C" w:rsidRDefault="00E6309C" w:rsidP="00E6309C">
            <w:pPr>
              <w:ind w:left="10"/>
              <w:rPr>
                <w:rFonts w:cs="Arial"/>
                <w:sz w:val="22"/>
                <w:szCs w:val="22"/>
              </w:rPr>
            </w:pPr>
            <w:r w:rsidRPr="00E6309C">
              <w:rPr>
                <w:rFonts w:cs="Arial"/>
                <w:sz w:val="22"/>
                <w:szCs w:val="22"/>
              </w:rPr>
              <w:t xml:space="preserve">Settings should continue to encourage </w:t>
            </w:r>
            <w:hyperlink r:id="rId36">
              <w:r w:rsidRPr="00E6309C">
                <w:rPr>
                  <w:rStyle w:val="Hyperlink"/>
                  <w:rFonts w:cs="Arial"/>
                  <w:sz w:val="22"/>
                  <w:szCs w:val="22"/>
                </w:rPr>
                <w:t>coronavirus (COVID-19) vaccination</w:t>
              </w:r>
            </w:hyperlink>
            <w:hyperlink r:id="rId37">
              <w:r w:rsidRPr="00E6309C">
                <w:rPr>
                  <w:rStyle w:val="Hyperlink"/>
                  <w:rFonts w:cs="Arial"/>
                  <w:sz w:val="22"/>
                  <w:szCs w:val="22"/>
                </w:rPr>
                <w:t xml:space="preserve"> </w:t>
              </w:r>
            </w:hyperlink>
            <w:r w:rsidRPr="00E6309C">
              <w:rPr>
                <w:rFonts w:cs="Arial"/>
                <w:sz w:val="22"/>
                <w:szCs w:val="22"/>
              </w:rPr>
              <w:t xml:space="preserve">uptake for eligible students and staff. </w:t>
            </w:r>
          </w:p>
          <w:p w14:paraId="720DDC53" w14:textId="77777777" w:rsidR="00DD4ADE" w:rsidRPr="00532D1C" w:rsidRDefault="00DD4ADE" w:rsidP="00DD4ADE">
            <w:pPr>
              <w:rPr>
                <w:rFonts w:cs="Arial"/>
                <w:sz w:val="22"/>
                <w:szCs w:val="22"/>
              </w:rPr>
            </w:pPr>
          </w:p>
        </w:tc>
        <w:tc>
          <w:tcPr>
            <w:tcW w:w="3402" w:type="dxa"/>
            <w:shd w:val="clear" w:color="auto" w:fill="A6A6A6" w:themeFill="background1" w:themeFillShade="A6"/>
          </w:tcPr>
          <w:p w14:paraId="18CA4D86" w14:textId="77777777" w:rsidR="00DD4ADE" w:rsidRPr="00532D1C" w:rsidRDefault="00DD4ADE" w:rsidP="00DD4ADE">
            <w:pPr>
              <w:rPr>
                <w:rFonts w:cs="Arial"/>
                <w:sz w:val="22"/>
                <w:szCs w:val="22"/>
              </w:rPr>
            </w:pPr>
          </w:p>
        </w:tc>
      </w:tr>
      <w:tr w:rsidR="00DD4ADE" w:rsidRPr="00532D1C" w14:paraId="4E9584FB" w14:textId="77777777" w:rsidTr="7E363B51">
        <w:trPr>
          <w:trHeight w:val="686"/>
        </w:trPr>
        <w:tc>
          <w:tcPr>
            <w:tcW w:w="3539" w:type="dxa"/>
            <w:tcBorders>
              <w:left w:val="single" w:sz="4" w:space="0" w:color="auto"/>
            </w:tcBorders>
          </w:tcPr>
          <w:p w14:paraId="175838D8" w14:textId="77777777" w:rsidR="00DD4ADE" w:rsidRPr="00532D1C" w:rsidRDefault="00DD4ADE" w:rsidP="00DD4ADE">
            <w:pPr>
              <w:rPr>
                <w:rFonts w:cs="Arial"/>
                <w:sz w:val="22"/>
                <w:szCs w:val="22"/>
              </w:rPr>
            </w:pPr>
            <w:r w:rsidRPr="00532D1C">
              <w:rPr>
                <w:rFonts w:cs="Arial"/>
                <w:sz w:val="22"/>
                <w:szCs w:val="22"/>
              </w:rPr>
              <w:t>Vulnerable groups who are clinically, extremely vulnerable.</w:t>
            </w:r>
          </w:p>
          <w:p w14:paraId="2E89831F" w14:textId="77777777" w:rsidR="00DD4ADE" w:rsidRPr="00532D1C" w:rsidRDefault="00DD4ADE" w:rsidP="00DD4ADE">
            <w:pPr>
              <w:rPr>
                <w:rFonts w:cs="Arial"/>
                <w:sz w:val="22"/>
                <w:szCs w:val="22"/>
              </w:rPr>
            </w:pPr>
          </w:p>
          <w:p w14:paraId="6C780F21" w14:textId="77777777" w:rsidR="00DD4ADE" w:rsidRPr="00532D1C" w:rsidRDefault="00DD4ADE" w:rsidP="00DD4ADE">
            <w:pPr>
              <w:rPr>
                <w:rFonts w:cs="Arial"/>
                <w:sz w:val="22"/>
                <w:szCs w:val="22"/>
              </w:rPr>
            </w:pPr>
          </w:p>
          <w:p w14:paraId="54E96125" w14:textId="77777777" w:rsidR="00DD4ADE" w:rsidRPr="00532D1C" w:rsidRDefault="00DD4ADE" w:rsidP="00DD4ADE">
            <w:pPr>
              <w:rPr>
                <w:rFonts w:cs="Arial"/>
                <w:sz w:val="22"/>
                <w:szCs w:val="22"/>
              </w:rPr>
            </w:pPr>
          </w:p>
        </w:tc>
        <w:tc>
          <w:tcPr>
            <w:tcW w:w="7229" w:type="dxa"/>
          </w:tcPr>
          <w:p w14:paraId="4DB89AE5" w14:textId="77777777" w:rsidR="004655F8" w:rsidRPr="004655F8" w:rsidRDefault="004655F8" w:rsidP="004655F8">
            <w:pPr>
              <w:rPr>
                <w:rFonts w:cs="Arial"/>
                <w:i/>
                <w:iCs/>
                <w:sz w:val="22"/>
                <w:szCs w:val="22"/>
              </w:rPr>
            </w:pPr>
            <w:r w:rsidRPr="004655F8">
              <w:rPr>
                <w:rFonts w:cs="Arial"/>
                <w:i/>
                <w:iCs/>
                <w:sz w:val="22"/>
                <w:szCs w:val="22"/>
              </w:rPr>
              <w:t xml:space="preserve">Following successful roll-out of vaccine programme + rapid access to therapeutics for those at highest risk, people previously considered clinically extremely vulnerable (CEV) will not be advised to shield again. </w:t>
            </w:r>
          </w:p>
          <w:p w14:paraId="3E1B1D41" w14:textId="77777777" w:rsidR="004655F8" w:rsidRPr="004655F8" w:rsidRDefault="004655F8" w:rsidP="004655F8">
            <w:pPr>
              <w:rPr>
                <w:rFonts w:cs="Arial"/>
                <w:i/>
                <w:iCs/>
                <w:sz w:val="22"/>
                <w:szCs w:val="22"/>
              </w:rPr>
            </w:pPr>
            <w:r w:rsidRPr="004655F8">
              <w:rPr>
                <w:rFonts w:cs="Arial"/>
                <w:i/>
                <w:iCs/>
                <w:sz w:val="22"/>
                <w:szCs w:val="22"/>
              </w:rPr>
              <w:t xml:space="preserve">People at higher risk advised to follow same guidance as everyone else with additional advice available </w:t>
            </w:r>
            <w:hyperlink r:id="rId38">
              <w:r w:rsidRPr="004655F8">
                <w:rPr>
                  <w:rStyle w:val="Hyperlink"/>
                  <w:rFonts w:cs="Arial"/>
                  <w:i/>
                  <w:iCs/>
                  <w:sz w:val="22"/>
                  <w:szCs w:val="22"/>
                </w:rPr>
                <w:t xml:space="preserve">here </w:t>
              </w:r>
            </w:hyperlink>
            <w:hyperlink r:id="rId39">
              <w:r w:rsidRPr="004655F8">
                <w:rPr>
                  <w:rStyle w:val="Hyperlink"/>
                  <w:rFonts w:cs="Arial"/>
                  <w:i/>
                  <w:iCs/>
                  <w:sz w:val="22"/>
                  <w:szCs w:val="22"/>
                </w:rPr>
                <w:t>COVID</w:t>
              </w:r>
            </w:hyperlink>
            <w:hyperlink r:id="rId40">
              <w:r w:rsidRPr="004655F8">
                <w:rPr>
                  <w:rStyle w:val="Hyperlink"/>
                  <w:rFonts w:cs="Arial"/>
                  <w:i/>
                  <w:iCs/>
                  <w:sz w:val="22"/>
                  <w:szCs w:val="22"/>
                </w:rPr>
                <w:t>-</w:t>
              </w:r>
            </w:hyperlink>
            <w:hyperlink r:id="rId41">
              <w:r w:rsidRPr="004655F8">
                <w:rPr>
                  <w:rStyle w:val="Hyperlink"/>
                  <w:rFonts w:cs="Arial"/>
                  <w:i/>
                  <w:iCs/>
                  <w:sz w:val="22"/>
                  <w:szCs w:val="22"/>
                </w:rPr>
                <w:t xml:space="preserve">19: guidance for people whose immune system means they are at higher risk </w:t>
              </w:r>
            </w:hyperlink>
            <w:hyperlink r:id="rId42">
              <w:r w:rsidRPr="004655F8">
                <w:rPr>
                  <w:rStyle w:val="Hyperlink"/>
                  <w:rFonts w:cs="Arial"/>
                  <w:i/>
                  <w:iCs/>
                  <w:sz w:val="22"/>
                  <w:szCs w:val="22"/>
                </w:rPr>
                <w:t>-</w:t>
              </w:r>
            </w:hyperlink>
            <w:r w:rsidRPr="004655F8">
              <w:rPr>
                <w:rFonts w:cs="Arial"/>
                <w:i/>
                <w:iCs/>
                <w:sz w:val="22"/>
                <w:szCs w:val="22"/>
                <w:u w:val="single"/>
              </w:rPr>
              <w:t xml:space="preserve"> </w:t>
            </w:r>
            <w:hyperlink r:id="rId43">
              <w:r w:rsidRPr="004655F8">
                <w:rPr>
                  <w:rStyle w:val="Hyperlink"/>
                  <w:rFonts w:cs="Arial"/>
                  <w:i/>
                  <w:iCs/>
                  <w:sz w:val="22"/>
                  <w:szCs w:val="22"/>
                </w:rPr>
                <w:t>GOV.UK</w:t>
              </w:r>
            </w:hyperlink>
            <w:hyperlink r:id="rId44">
              <w:r w:rsidRPr="004655F8">
                <w:rPr>
                  <w:rStyle w:val="Hyperlink"/>
                  <w:rFonts w:cs="Arial"/>
                  <w:i/>
                  <w:iCs/>
                  <w:sz w:val="22"/>
                  <w:szCs w:val="22"/>
                </w:rPr>
                <w:t xml:space="preserve"> </w:t>
              </w:r>
            </w:hyperlink>
            <w:hyperlink r:id="rId45">
              <w:r w:rsidRPr="004655F8">
                <w:rPr>
                  <w:rStyle w:val="Hyperlink"/>
                  <w:rFonts w:cs="Arial"/>
                  <w:i/>
                  <w:iCs/>
                  <w:sz w:val="22"/>
                  <w:szCs w:val="22"/>
                </w:rPr>
                <w:t>(</w:t>
              </w:r>
            </w:hyperlink>
            <w:hyperlink r:id="rId46">
              <w:r w:rsidRPr="004655F8">
                <w:rPr>
                  <w:rStyle w:val="Hyperlink"/>
                  <w:rFonts w:cs="Arial"/>
                  <w:i/>
                  <w:iCs/>
                  <w:sz w:val="22"/>
                  <w:szCs w:val="22"/>
                </w:rPr>
                <w:t>www.gov.uk)/</w:t>
              </w:r>
            </w:hyperlink>
            <w:r w:rsidRPr="004655F8">
              <w:rPr>
                <w:rFonts w:cs="Arial"/>
                <w:i/>
                <w:iCs/>
                <w:sz w:val="22"/>
                <w:szCs w:val="22"/>
                <w:u w:val="single"/>
              </w:rPr>
              <w:t xml:space="preserve"> </w:t>
            </w:r>
            <w:hyperlink r:id="rId47">
              <w:r w:rsidRPr="004655F8">
                <w:rPr>
                  <w:rStyle w:val="Hyperlink"/>
                  <w:rFonts w:cs="Arial"/>
                  <w:i/>
                  <w:iCs/>
                  <w:sz w:val="22"/>
                  <w:szCs w:val="22"/>
                </w:rPr>
                <w:t>Guidance for people previously considered clinically extremely vulnerable from COVID</w:t>
              </w:r>
            </w:hyperlink>
            <w:hyperlink r:id="rId48">
              <w:r w:rsidRPr="004655F8">
                <w:rPr>
                  <w:rStyle w:val="Hyperlink"/>
                  <w:rFonts w:cs="Arial"/>
                  <w:i/>
                  <w:iCs/>
                  <w:sz w:val="22"/>
                  <w:szCs w:val="22"/>
                </w:rPr>
                <w:t>-</w:t>
              </w:r>
            </w:hyperlink>
            <w:hyperlink r:id="rId49">
              <w:r w:rsidRPr="004655F8">
                <w:rPr>
                  <w:rStyle w:val="Hyperlink"/>
                  <w:rFonts w:cs="Arial"/>
                  <w:i/>
                  <w:iCs/>
                  <w:sz w:val="22"/>
                  <w:szCs w:val="22"/>
                </w:rPr>
                <w:t xml:space="preserve">19 </w:t>
              </w:r>
            </w:hyperlink>
            <w:hyperlink r:id="rId50"/>
            <w:hyperlink r:id="rId51">
              <w:r w:rsidRPr="004655F8">
                <w:rPr>
                  <w:rStyle w:val="Hyperlink"/>
                  <w:rFonts w:cs="Arial"/>
                  <w:i/>
                  <w:iCs/>
                  <w:sz w:val="22"/>
                  <w:szCs w:val="22"/>
                </w:rPr>
                <w:t>GOV.UK (www.gov.uk)</w:t>
              </w:r>
            </w:hyperlink>
          </w:p>
          <w:p w14:paraId="0281B720" w14:textId="77777777" w:rsidR="00DD4ADE" w:rsidRPr="00532D1C" w:rsidRDefault="00DD4ADE" w:rsidP="004655F8">
            <w:pPr>
              <w:rPr>
                <w:rFonts w:cs="Arial"/>
                <w:i/>
                <w:iCs/>
                <w:sz w:val="22"/>
                <w:szCs w:val="22"/>
              </w:rPr>
            </w:pPr>
          </w:p>
        </w:tc>
        <w:tc>
          <w:tcPr>
            <w:tcW w:w="3402" w:type="dxa"/>
          </w:tcPr>
          <w:p w14:paraId="455AFC80" w14:textId="77777777" w:rsidR="00DD4ADE" w:rsidRPr="00532D1C" w:rsidRDefault="00DD4ADE" w:rsidP="00DD4ADE">
            <w:pPr>
              <w:rPr>
                <w:rFonts w:cs="Arial"/>
                <w:i/>
                <w:iCs/>
                <w:color w:val="00B050"/>
                <w:sz w:val="22"/>
                <w:szCs w:val="22"/>
              </w:rPr>
            </w:pPr>
          </w:p>
        </w:tc>
      </w:tr>
      <w:tr w:rsidR="00DD4ADE" w:rsidRPr="00532D1C" w14:paraId="59E6E002" w14:textId="77777777" w:rsidTr="7E363B51">
        <w:trPr>
          <w:trHeight w:val="686"/>
        </w:trPr>
        <w:tc>
          <w:tcPr>
            <w:tcW w:w="3539" w:type="dxa"/>
            <w:tcBorders>
              <w:left w:val="single" w:sz="4" w:space="0" w:color="auto"/>
            </w:tcBorders>
          </w:tcPr>
          <w:p w14:paraId="591B70CA" w14:textId="77777777" w:rsidR="00DD4ADE" w:rsidRPr="00532D1C" w:rsidRDefault="00DD4ADE" w:rsidP="00DD4ADE">
            <w:pPr>
              <w:rPr>
                <w:rFonts w:cs="Arial"/>
                <w:sz w:val="22"/>
                <w:szCs w:val="22"/>
              </w:rPr>
            </w:pPr>
            <w:r w:rsidRPr="00532D1C">
              <w:rPr>
                <w:rFonts w:cs="Arial"/>
                <w:sz w:val="22"/>
                <w:szCs w:val="22"/>
              </w:rPr>
              <w:t>Assessment of all staff, including high risk staff with vulnerable / shielding family member, underlying health conditions or other risk factors</w:t>
            </w:r>
          </w:p>
          <w:p w14:paraId="0CC2ECE6" w14:textId="77777777" w:rsidR="00DD4ADE" w:rsidRPr="00532D1C" w:rsidRDefault="00DD4ADE" w:rsidP="00DD4ADE">
            <w:pPr>
              <w:rPr>
                <w:rFonts w:cs="Arial"/>
                <w:sz w:val="22"/>
                <w:szCs w:val="22"/>
              </w:rPr>
            </w:pPr>
          </w:p>
        </w:tc>
        <w:tc>
          <w:tcPr>
            <w:tcW w:w="7229" w:type="dxa"/>
          </w:tcPr>
          <w:p w14:paraId="2D06DC2B" w14:textId="77777777" w:rsidR="00DD4ADE" w:rsidRPr="00532D1C" w:rsidRDefault="00DD4ADE" w:rsidP="00DD4ADE">
            <w:pPr>
              <w:rPr>
                <w:rFonts w:cs="Arial"/>
                <w:i/>
                <w:iCs/>
                <w:sz w:val="22"/>
                <w:szCs w:val="22"/>
              </w:rPr>
            </w:pPr>
            <w:r w:rsidRPr="00532D1C">
              <w:rPr>
                <w:rFonts w:cs="Arial"/>
                <w:i/>
                <w:iCs/>
                <w:sz w:val="22"/>
                <w:szCs w:val="22"/>
                <w:lang w:val="en"/>
              </w:rPr>
              <w:t xml:space="preserve">A risk assessment should be undertaken with clinically extremely vulnerable and clinically vulnerable. A risk 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52" w:history="1">
              <w:r w:rsidRPr="00532D1C">
                <w:rPr>
                  <w:rStyle w:val="Hyperlink"/>
                  <w:rFonts w:cs="Arial"/>
                  <w:i/>
                  <w:iCs/>
                  <w:sz w:val="22"/>
                  <w:szCs w:val="22"/>
                  <w:lang w:val="en"/>
                </w:rPr>
                <w:t>https://devoncc.sharepoint.com/:w:/s/PublicDocs/Education/ESoXeZkAQylLupPG5VVG6yQB2iEFDD4pgkko5qBbtOSEkw?e=040Qiy</w:t>
              </w:r>
            </w:hyperlink>
          </w:p>
        </w:tc>
        <w:tc>
          <w:tcPr>
            <w:tcW w:w="3402" w:type="dxa"/>
          </w:tcPr>
          <w:p w14:paraId="7B392254" w14:textId="77777777" w:rsidR="00DD4ADE" w:rsidRPr="00532D1C" w:rsidRDefault="00DD4ADE" w:rsidP="00DD4ADE">
            <w:pPr>
              <w:rPr>
                <w:rFonts w:cs="Arial"/>
                <w:i/>
                <w:iCs/>
                <w:color w:val="00B050"/>
                <w:sz w:val="22"/>
                <w:szCs w:val="22"/>
              </w:rPr>
            </w:pPr>
          </w:p>
        </w:tc>
      </w:tr>
      <w:tr w:rsidR="00DD4ADE" w:rsidRPr="00532D1C" w14:paraId="03DD8B29" w14:textId="77777777" w:rsidTr="7E363B51">
        <w:trPr>
          <w:trHeight w:val="686"/>
        </w:trPr>
        <w:tc>
          <w:tcPr>
            <w:tcW w:w="3539" w:type="dxa"/>
            <w:tcBorders>
              <w:left w:val="single" w:sz="4" w:space="0" w:color="auto"/>
            </w:tcBorders>
          </w:tcPr>
          <w:p w14:paraId="21B303C7" w14:textId="47BB041F" w:rsidR="00DD4ADE" w:rsidRPr="00532D1C" w:rsidRDefault="00DD4ADE" w:rsidP="00DD4ADE">
            <w:pPr>
              <w:rPr>
                <w:rFonts w:cs="Arial"/>
                <w:sz w:val="22"/>
                <w:szCs w:val="22"/>
              </w:rPr>
            </w:pPr>
            <w:r w:rsidRPr="00532D1C">
              <w:rPr>
                <w:rFonts w:cs="Arial"/>
                <w:sz w:val="22"/>
                <w:szCs w:val="22"/>
              </w:rPr>
              <w:t>Pregnant staff</w:t>
            </w:r>
          </w:p>
        </w:tc>
        <w:tc>
          <w:tcPr>
            <w:tcW w:w="7229" w:type="dxa"/>
          </w:tcPr>
          <w:p w14:paraId="0B15ED55" w14:textId="77777777" w:rsidR="00DD4ADE" w:rsidRPr="00532D1C" w:rsidRDefault="00FB4A37" w:rsidP="00DD4ADE">
            <w:pPr>
              <w:rPr>
                <w:rFonts w:cs="Arial"/>
                <w:i/>
                <w:iCs/>
                <w:sz w:val="22"/>
                <w:szCs w:val="22"/>
              </w:rPr>
            </w:pPr>
            <w:hyperlink r:id="rId53" w:history="1">
              <w:r w:rsidR="00DD4ADE" w:rsidRPr="00532D1C">
                <w:rPr>
                  <w:rStyle w:val="Hyperlink"/>
                  <w:rFonts w:cs="Arial"/>
                  <w:i/>
                  <w:iCs/>
                  <w:sz w:val="22"/>
                  <w:szCs w:val="22"/>
                </w:rPr>
                <w:t>Coronavirus (COVID-19): advice for pregnant employees - GOV.UK (www.gov.uk)</w:t>
              </w:r>
            </w:hyperlink>
          </w:p>
          <w:p w14:paraId="633E9318" w14:textId="77777777" w:rsidR="00DD4ADE" w:rsidRPr="00532D1C" w:rsidRDefault="00DD4ADE" w:rsidP="00DD4ADE">
            <w:pPr>
              <w:rPr>
                <w:rFonts w:cs="Arial"/>
                <w:i/>
                <w:iCs/>
                <w:sz w:val="22"/>
                <w:szCs w:val="22"/>
              </w:rPr>
            </w:pPr>
            <w:r w:rsidRPr="00532D1C">
              <w:rPr>
                <w:rFonts w:cs="Arial"/>
                <w:i/>
                <w:iCs/>
                <w:sz w:val="22"/>
                <w:szCs w:val="22"/>
              </w:rPr>
              <w:t>- should have a risk assessment in place: </w:t>
            </w:r>
            <w:hyperlink r:id="rId54" w:history="1">
              <w:r w:rsidRPr="00532D1C">
                <w:rPr>
                  <w:rStyle w:val="Hyperlink"/>
                  <w:rFonts w:cs="Arial"/>
                  <w:i/>
                  <w:iCs/>
                  <w:sz w:val="22"/>
                  <w:szCs w:val="22"/>
                </w:rPr>
                <w:t>Coronavirus (COVID-19) infection and pregnancy (rcog.org.uk)</w:t>
              </w:r>
            </w:hyperlink>
            <w:r w:rsidRPr="00532D1C">
              <w:rPr>
                <w:rFonts w:cs="Arial"/>
                <w:i/>
                <w:iCs/>
                <w:sz w:val="22"/>
                <w:szCs w:val="22"/>
              </w:rPr>
              <w:t> can support risk assessment. </w:t>
            </w:r>
          </w:p>
          <w:p w14:paraId="729DE8EA" w14:textId="77777777" w:rsidR="00DD4ADE" w:rsidRPr="00532D1C" w:rsidRDefault="00DD4ADE" w:rsidP="00DD4ADE">
            <w:pPr>
              <w:rPr>
                <w:rFonts w:cs="Arial"/>
                <w:i/>
                <w:iCs/>
                <w:sz w:val="22"/>
                <w:szCs w:val="22"/>
              </w:rPr>
            </w:pPr>
            <w:r w:rsidRPr="00532D1C">
              <w:rPr>
                <w:rFonts w:cs="Arial"/>
                <w:i/>
                <w:iCs/>
                <w:sz w:val="22"/>
                <w:szCs w:val="22"/>
              </w:rPr>
              <w:t>- a more precautionary approach advised for those &gt;28 weeks pregnant or for individuals with underlying health conditions that place them at greater risk. </w:t>
            </w:r>
          </w:p>
          <w:p w14:paraId="6BA4B664" w14:textId="77777777" w:rsidR="00DD4ADE" w:rsidRPr="00532D1C" w:rsidRDefault="00DD4ADE" w:rsidP="00DD4ADE">
            <w:pPr>
              <w:rPr>
                <w:rFonts w:cs="Arial"/>
                <w:i/>
                <w:iCs/>
                <w:sz w:val="22"/>
                <w:szCs w:val="22"/>
                <w:lang w:val="en"/>
              </w:rPr>
            </w:pPr>
          </w:p>
        </w:tc>
        <w:tc>
          <w:tcPr>
            <w:tcW w:w="3402" w:type="dxa"/>
          </w:tcPr>
          <w:p w14:paraId="28F61703" w14:textId="77777777" w:rsidR="00DD4ADE" w:rsidRPr="00532D1C" w:rsidRDefault="00DD4ADE" w:rsidP="00DD4ADE">
            <w:pPr>
              <w:rPr>
                <w:rFonts w:cs="Arial"/>
                <w:i/>
                <w:iCs/>
                <w:color w:val="00B050"/>
                <w:sz w:val="22"/>
                <w:szCs w:val="22"/>
              </w:rPr>
            </w:pPr>
          </w:p>
        </w:tc>
      </w:tr>
      <w:tr w:rsidR="00DD4ADE" w:rsidRPr="00532D1C" w14:paraId="5D9D41A1" w14:textId="77777777" w:rsidTr="7E363B51">
        <w:trPr>
          <w:trHeight w:val="686"/>
        </w:trPr>
        <w:tc>
          <w:tcPr>
            <w:tcW w:w="3539" w:type="dxa"/>
            <w:tcBorders>
              <w:left w:val="single" w:sz="4" w:space="0" w:color="auto"/>
            </w:tcBorders>
            <w:shd w:val="clear" w:color="auto" w:fill="A6A6A6" w:themeFill="background1" w:themeFillShade="A6"/>
          </w:tcPr>
          <w:p w14:paraId="092C915C" w14:textId="77777777" w:rsidR="00DD4ADE" w:rsidRPr="00532D1C" w:rsidRDefault="00DD4ADE" w:rsidP="00DD4ADE">
            <w:pPr>
              <w:rPr>
                <w:rFonts w:cs="Arial"/>
                <w:b/>
                <w:bCs/>
                <w:color w:val="70AD47" w:themeColor="accent6"/>
                <w:sz w:val="22"/>
                <w:szCs w:val="22"/>
              </w:rPr>
            </w:pPr>
            <w:r w:rsidRPr="00532D1C">
              <w:rPr>
                <w:rFonts w:cs="Arial"/>
                <w:b/>
                <w:bCs/>
                <w:sz w:val="22"/>
                <w:szCs w:val="22"/>
              </w:rPr>
              <w:t>Transport</w:t>
            </w:r>
          </w:p>
        </w:tc>
        <w:tc>
          <w:tcPr>
            <w:tcW w:w="7229" w:type="dxa"/>
            <w:shd w:val="clear" w:color="auto" w:fill="A6A6A6" w:themeFill="background1" w:themeFillShade="A6"/>
          </w:tcPr>
          <w:p w14:paraId="0DD127BA" w14:textId="77777777" w:rsidR="00DD4ADE" w:rsidRPr="00532D1C" w:rsidRDefault="00DD4ADE" w:rsidP="00DD4ADE">
            <w:pPr>
              <w:rPr>
                <w:rFonts w:cs="Arial"/>
                <w:b/>
                <w:bCs/>
                <w:i/>
                <w:color w:val="70AD47" w:themeColor="accent6"/>
                <w:sz w:val="22"/>
                <w:szCs w:val="22"/>
                <w:lang w:val="en"/>
              </w:rPr>
            </w:pPr>
          </w:p>
        </w:tc>
        <w:tc>
          <w:tcPr>
            <w:tcW w:w="3402" w:type="dxa"/>
            <w:shd w:val="clear" w:color="auto" w:fill="A6A6A6" w:themeFill="background1" w:themeFillShade="A6"/>
          </w:tcPr>
          <w:p w14:paraId="2BEDD1FB" w14:textId="77777777" w:rsidR="00DD4ADE" w:rsidRPr="00532D1C" w:rsidRDefault="00DD4ADE" w:rsidP="00DD4ADE">
            <w:pPr>
              <w:rPr>
                <w:rFonts w:cs="Arial"/>
                <w:b/>
                <w:bCs/>
                <w:i/>
                <w:color w:val="70AD47" w:themeColor="accent6"/>
                <w:sz w:val="22"/>
                <w:szCs w:val="22"/>
                <w:lang w:val="en"/>
              </w:rPr>
            </w:pPr>
          </w:p>
        </w:tc>
      </w:tr>
      <w:tr w:rsidR="00DD4ADE" w:rsidRPr="00532D1C" w14:paraId="48FE8615" w14:textId="77777777" w:rsidTr="7E363B51">
        <w:trPr>
          <w:trHeight w:val="686"/>
        </w:trPr>
        <w:tc>
          <w:tcPr>
            <w:tcW w:w="3539" w:type="dxa"/>
            <w:tcBorders>
              <w:left w:val="single" w:sz="4" w:space="0" w:color="auto"/>
            </w:tcBorders>
          </w:tcPr>
          <w:p w14:paraId="74EBA736" w14:textId="77777777" w:rsidR="00DD4ADE" w:rsidRPr="00532D1C" w:rsidRDefault="00DD4ADE" w:rsidP="00DD4ADE">
            <w:pPr>
              <w:rPr>
                <w:rFonts w:cs="Arial"/>
                <w:b/>
                <w:sz w:val="22"/>
                <w:szCs w:val="22"/>
              </w:rPr>
            </w:pPr>
            <w:bookmarkStart w:id="3" w:name="_Toc13192"/>
            <w:r w:rsidRPr="00532D1C">
              <w:rPr>
                <w:rFonts w:cs="Arial"/>
                <w:b/>
                <w:sz w:val="22"/>
                <w:szCs w:val="22"/>
              </w:rPr>
              <w:t>Travel and quarantine</w:t>
            </w:r>
            <w:r w:rsidRPr="00532D1C">
              <w:rPr>
                <w:rFonts w:cs="Arial"/>
                <w:sz w:val="22"/>
                <w:szCs w:val="22"/>
                <w:vertAlign w:val="subscript"/>
              </w:rPr>
              <w:t xml:space="preserve"> </w:t>
            </w:r>
            <w:bookmarkEnd w:id="3"/>
          </w:p>
          <w:p w14:paraId="0F7AA7C6" w14:textId="77777777" w:rsidR="00DD4ADE" w:rsidRPr="00532D1C" w:rsidRDefault="00DD4ADE" w:rsidP="00DD4ADE">
            <w:pPr>
              <w:rPr>
                <w:rFonts w:cs="Arial"/>
                <w:sz w:val="22"/>
                <w:szCs w:val="22"/>
              </w:rPr>
            </w:pPr>
          </w:p>
        </w:tc>
        <w:tc>
          <w:tcPr>
            <w:tcW w:w="7229" w:type="dxa"/>
          </w:tcPr>
          <w:p w14:paraId="6F8312CB" w14:textId="77777777" w:rsidR="00DD4ADE" w:rsidRPr="00532D1C" w:rsidRDefault="00DD4ADE" w:rsidP="00DD4ADE">
            <w:pPr>
              <w:rPr>
                <w:rFonts w:cs="Arial"/>
                <w:i/>
                <w:sz w:val="22"/>
                <w:szCs w:val="22"/>
              </w:rPr>
            </w:pPr>
            <w:r w:rsidRPr="00532D1C">
              <w:rPr>
                <w:rFonts w:cs="Arial"/>
                <w:i/>
                <w:sz w:val="22"/>
                <w:szCs w:val="22"/>
              </w:rPr>
              <w:t xml:space="preserve">Where pupils travel from abroad to attend a boarding school, you will need to explain the rules to pupils and their parents before they travel to the UK. All pupils travelling to England must adhere to </w:t>
            </w:r>
            <w:hyperlink r:id="rId55">
              <w:r w:rsidRPr="00532D1C">
                <w:rPr>
                  <w:rStyle w:val="Hyperlink"/>
                  <w:rFonts w:cs="Arial"/>
                  <w:i/>
                  <w:sz w:val="22"/>
                  <w:szCs w:val="22"/>
                </w:rPr>
                <w:t>travel legislation</w:t>
              </w:r>
            </w:hyperlink>
            <w:hyperlink r:id="rId56">
              <w:r w:rsidRPr="00532D1C">
                <w:rPr>
                  <w:rStyle w:val="Hyperlink"/>
                  <w:rFonts w:cs="Arial"/>
                  <w:i/>
                  <w:sz w:val="22"/>
                  <w:szCs w:val="22"/>
                </w:rPr>
                <w:t>,</w:t>
              </w:r>
            </w:hyperlink>
            <w:r w:rsidRPr="00532D1C">
              <w:rPr>
                <w:rFonts w:cs="Arial"/>
                <w:i/>
                <w:sz w:val="22"/>
                <w:szCs w:val="22"/>
              </w:rPr>
              <w:t xml:space="preserve"> details of which are set out in </w:t>
            </w:r>
            <w:hyperlink r:id="rId57">
              <w:r w:rsidRPr="00532D1C">
                <w:rPr>
                  <w:rStyle w:val="Hyperlink"/>
                  <w:rFonts w:cs="Arial"/>
                  <w:i/>
                  <w:sz w:val="22"/>
                  <w:szCs w:val="22"/>
                </w:rPr>
                <w:t>government</w:t>
              </w:r>
            </w:hyperlink>
            <w:hyperlink r:id="rId58">
              <w:r w:rsidRPr="00532D1C">
                <w:rPr>
                  <w:rStyle w:val="Hyperlink"/>
                  <w:rFonts w:cs="Arial"/>
                  <w:i/>
                  <w:sz w:val="22"/>
                  <w:szCs w:val="22"/>
                </w:rPr>
                <w:t xml:space="preserve"> </w:t>
              </w:r>
            </w:hyperlink>
            <w:hyperlink r:id="rId59">
              <w:r w:rsidRPr="00532D1C">
                <w:rPr>
                  <w:rStyle w:val="Hyperlink"/>
                  <w:rFonts w:cs="Arial"/>
                  <w:i/>
                  <w:sz w:val="22"/>
                  <w:szCs w:val="22"/>
                </w:rPr>
                <w:t>travel advice</w:t>
              </w:r>
            </w:hyperlink>
            <w:hyperlink r:id="rId60">
              <w:r w:rsidRPr="00532D1C">
                <w:rPr>
                  <w:rStyle w:val="Hyperlink"/>
                  <w:rFonts w:cs="Arial"/>
                  <w:i/>
                  <w:sz w:val="22"/>
                  <w:szCs w:val="22"/>
                </w:rPr>
                <w:t>.</w:t>
              </w:r>
            </w:hyperlink>
            <w:r w:rsidRPr="00532D1C">
              <w:rPr>
                <w:rFonts w:cs="Arial"/>
                <w:i/>
                <w:sz w:val="22"/>
                <w:szCs w:val="22"/>
              </w:rPr>
              <w:t xml:space="preserve"> Additional guidance has been issued on the </w:t>
            </w:r>
            <w:hyperlink r:id="rId61">
              <w:r w:rsidRPr="00532D1C">
                <w:rPr>
                  <w:rStyle w:val="Hyperlink"/>
                  <w:rFonts w:cs="Arial"/>
                  <w:i/>
                  <w:sz w:val="22"/>
                  <w:szCs w:val="22"/>
                </w:rPr>
                <w:t>quarantine arrangements for</w:t>
              </w:r>
            </w:hyperlink>
            <w:hyperlink r:id="rId62">
              <w:r w:rsidRPr="00532D1C">
                <w:rPr>
                  <w:rStyle w:val="Hyperlink"/>
                  <w:rFonts w:cs="Arial"/>
                  <w:i/>
                  <w:sz w:val="22"/>
                  <w:szCs w:val="22"/>
                </w:rPr>
                <w:t xml:space="preserve"> </w:t>
              </w:r>
            </w:hyperlink>
            <w:hyperlink r:id="rId63">
              <w:r w:rsidRPr="00532D1C">
                <w:rPr>
                  <w:rStyle w:val="Hyperlink"/>
                  <w:rFonts w:cs="Arial"/>
                  <w:i/>
                  <w:sz w:val="22"/>
                  <w:szCs w:val="22"/>
                </w:rPr>
                <w:t>boarding school pupils travelling from red-list countries to attend a boarding school in</w:t>
              </w:r>
            </w:hyperlink>
            <w:hyperlink r:id="rId64">
              <w:r w:rsidRPr="00532D1C">
                <w:rPr>
                  <w:rStyle w:val="Hyperlink"/>
                  <w:rFonts w:cs="Arial"/>
                  <w:i/>
                  <w:sz w:val="22"/>
                  <w:szCs w:val="22"/>
                </w:rPr>
                <w:t xml:space="preserve"> </w:t>
              </w:r>
            </w:hyperlink>
            <w:hyperlink r:id="rId65">
              <w:r w:rsidRPr="00532D1C">
                <w:rPr>
                  <w:rStyle w:val="Hyperlink"/>
                  <w:rFonts w:cs="Arial"/>
                  <w:i/>
                  <w:sz w:val="22"/>
                  <w:szCs w:val="22"/>
                </w:rPr>
                <w:t>England</w:t>
              </w:r>
            </w:hyperlink>
            <w:hyperlink r:id="rId66">
              <w:r w:rsidRPr="00532D1C">
                <w:rPr>
                  <w:rStyle w:val="Hyperlink"/>
                  <w:rFonts w:cs="Arial"/>
                  <w:i/>
                  <w:sz w:val="22"/>
                  <w:szCs w:val="22"/>
                </w:rPr>
                <w:t>.</w:t>
              </w:r>
            </w:hyperlink>
            <w:r w:rsidRPr="00532D1C">
              <w:rPr>
                <w:rFonts w:cs="Arial"/>
                <w:i/>
                <w:sz w:val="22"/>
                <w:szCs w:val="22"/>
              </w:rPr>
              <w:t xml:space="preserve"> </w:t>
            </w:r>
          </w:p>
          <w:p w14:paraId="1274FAF9" w14:textId="77777777" w:rsidR="00DD4ADE" w:rsidRPr="00532D1C" w:rsidRDefault="00DD4ADE" w:rsidP="00DD4ADE">
            <w:pPr>
              <w:rPr>
                <w:rFonts w:cs="Arial"/>
                <w:i/>
                <w:sz w:val="22"/>
                <w:szCs w:val="22"/>
                <w:lang w:val="en"/>
              </w:rPr>
            </w:pPr>
          </w:p>
        </w:tc>
        <w:tc>
          <w:tcPr>
            <w:tcW w:w="3402" w:type="dxa"/>
          </w:tcPr>
          <w:p w14:paraId="2CCCD470" w14:textId="77777777" w:rsidR="00DD4ADE" w:rsidRPr="00532D1C" w:rsidRDefault="00DD4ADE" w:rsidP="00DD4ADE">
            <w:pPr>
              <w:rPr>
                <w:rFonts w:cs="Arial"/>
                <w:i/>
                <w:color w:val="70AD47" w:themeColor="accent6"/>
                <w:sz w:val="22"/>
                <w:szCs w:val="22"/>
                <w:lang w:val="en"/>
              </w:rPr>
            </w:pPr>
          </w:p>
        </w:tc>
      </w:tr>
      <w:tr w:rsidR="00DD4ADE" w:rsidRPr="00532D1C" w14:paraId="69235E03" w14:textId="77777777" w:rsidTr="7E363B51">
        <w:trPr>
          <w:trHeight w:val="686"/>
        </w:trPr>
        <w:tc>
          <w:tcPr>
            <w:tcW w:w="3539" w:type="dxa"/>
            <w:tcBorders>
              <w:left w:val="single" w:sz="4" w:space="0" w:color="auto"/>
            </w:tcBorders>
          </w:tcPr>
          <w:p w14:paraId="04181641" w14:textId="0F050C81" w:rsidR="00DD4ADE" w:rsidRPr="00532D1C" w:rsidRDefault="00DD4ADE" w:rsidP="00DD4ADE">
            <w:pPr>
              <w:rPr>
                <w:rFonts w:cs="Arial"/>
                <w:b/>
                <w:sz w:val="22"/>
                <w:szCs w:val="22"/>
              </w:rPr>
            </w:pPr>
            <w:r w:rsidRPr="00532D1C">
              <w:rPr>
                <w:rFonts w:cs="Arial"/>
                <w:b/>
                <w:sz w:val="22"/>
                <w:szCs w:val="22"/>
              </w:rPr>
              <w:lastRenderedPageBreak/>
              <w:t>Transport to/from school</w:t>
            </w:r>
          </w:p>
        </w:tc>
        <w:tc>
          <w:tcPr>
            <w:tcW w:w="7229" w:type="dxa"/>
          </w:tcPr>
          <w:p w14:paraId="22E7B2FF" w14:textId="2FCA4A09" w:rsidR="004655F8" w:rsidRPr="004655F8" w:rsidRDefault="004655F8" w:rsidP="004655F8">
            <w:pPr>
              <w:rPr>
                <w:rFonts w:cs="Arial"/>
                <w:i/>
                <w:sz w:val="22"/>
                <w:szCs w:val="22"/>
              </w:rPr>
            </w:pPr>
            <w:r w:rsidRPr="004655F8">
              <w:rPr>
                <w:rFonts w:cs="Arial"/>
                <w:i/>
                <w:sz w:val="22"/>
                <w:szCs w:val="22"/>
              </w:rPr>
              <w:t xml:space="preserve">There is no longer a legal requirement to wear a face covering but the government suggests people continue to wear one in crowded and enclosed spaces where they may </w:t>
            </w:r>
            <w:proofErr w:type="gramStart"/>
            <w:r w:rsidRPr="004655F8">
              <w:rPr>
                <w:rFonts w:cs="Arial"/>
                <w:i/>
                <w:sz w:val="22"/>
                <w:szCs w:val="22"/>
              </w:rPr>
              <w:t>come into contact with</w:t>
            </w:r>
            <w:proofErr w:type="gramEnd"/>
            <w:r w:rsidRPr="004655F8">
              <w:rPr>
                <w:rFonts w:cs="Arial"/>
                <w:i/>
                <w:sz w:val="22"/>
                <w:szCs w:val="22"/>
              </w:rPr>
              <w:t xml:space="preserve"> people they do not normally meet</w:t>
            </w:r>
          </w:p>
          <w:p w14:paraId="1EC32A89" w14:textId="77777777" w:rsidR="004655F8" w:rsidRPr="00532D1C" w:rsidRDefault="004655F8" w:rsidP="004655F8">
            <w:pPr>
              <w:rPr>
                <w:rFonts w:cs="Arial"/>
                <w:i/>
                <w:sz w:val="22"/>
                <w:szCs w:val="22"/>
              </w:rPr>
            </w:pPr>
          </w:p>
          <w:p w14:paraId="2DCAB695" w14:textId="7E8711CF" w:rsidR="004655F8" w:rsidRPr="004655F8" w:rsidRDefault="004655F8" w:rsidP="004655F8">
            <w:pPr>
              <w:rPr>
                <w:rFonts w:cs="Arial"/>
                <w:i/>
                <w:sz w:val="22"/>
                <w:szCs w:val="22"/>
              </w:rPr>
            </w:pPr>
            <w:r w:rsidRPr="004655F8">
              <w:rPr>
                <w:rFonts w:cs="Arial"/>
                <w:i/>
                <w:sz w:val="22"/>
                <w:szCs w:val="22"/>
              </w:rPr>
              <w:t xml:space="preserve">You may wish to consider, </w:t>
            </w:r>
            <w:proofErr w:type="gramStart"/>
            <w:r w:rsidRPr="004655F8">
              <w:rPr>
                <w:rFonts w:cs="Arial"/>
                <w:i/>
                <w:sz w:val="22"/>
                <w:szCs w:val="22"/>
              </w:rPr>
              <w:t>in light of</w:t>
            </w:r>
            <w:proofErr w:type="gramEnd"/>
            <w:r w:rsidRPr="004655F8">
              <w:rPr>
                <w:rFonts w:cs="Arial"/>
                <w:i/>
                <w:sz w:val="22"/>
                <w:szCs w:val="22"/>
              </w:rPr>
              <w:t xml:space="preserve"> this advice, whether to ask children and young people aged 11 and over to continue to wear face coverings on dedicated school and college transport.</w:t>
            </w:r>
          </w:p>
          <w:p w14:paraId="6BBD7B47" w14:textId="28EC4987" w:rsidR="00DD4ADE" w:rsidRPr="00532D1C" w:rsidRDefault="00FB4A37" w:rsidP="004625CB">
            <w:pPr>
              <w:rPr>
                <w:rFonts w:cs="Arial"/>
                <w:i/>
                <w:sz w:val="22"/>
                <w:szCs w:val="22"/>
              </w:rPr>
            </w:pPr>
            <w:hyperlink r:id="rId67">
              <w:r w:rsidR="004655F8" w:rsidRPr="00532D1C">
                <w:rPr>
                  <w:rStyle w:val="Hyperlink"/>
                  <w:rFonts w:cs="Arial"/>
                  <w:i/>
                  <w:sz w:val="22"/>
                  <w:szCs w:val="22"/>
                </w:rPr>
                <w:t>Dedicated transport to schools and colleges COVID</w:t>
              </w:r>
            </w:hyperlink>
            <w:hyperlink r:id="rId68">
              <w:r w:rsidR="004655F8" w:rsidRPr="00532D1C">
                <w:rPr>
                  <w:rStyle w:val="Hyperlink"/>
                  <w:rFonts w:cs="Arial"/>
                  <w:i/>
                  <w:sz w:val="22"/>
                  <w:szCs w:val="22"/>
                </w:rPr>
                <w:t>-</w:t>
              </w:r>
            </w:hyperlink>
            <w:hyperlink r:id="rId69">
              <w:r w:rsidR="004655F8" w:rsidRPr="00532D1C">
                <w:rPr>
                  <w:rStyle w:val="Hyperlink"/>
                  <w:rFonts w:cs="Arial"/>
                  <w:i/>
                  <w:sz w:val="22"/>
                  <w:szCs w:val="22"/>
                </w:rPr>
                <w:t>19 operational guidance</w:t>
              </w:r>
            </w:hyperlink>
            <w:hyperlink r:id="rId70">
              <w:r w:rsidR="004655F8" w:rsidRPr="00532D1C">
                <w:rPr>
                  <w:rStyle w:val="Hyperlink"/>
                  <w:rFonts w:cs="Arial"/>
                  <w:i/>
                  <w:sz w:val="22"/>
                  <w:szCs w:val="22"/>
                </w:rPr>
                <w:t xml:space="preserve"> </w:t>
              </w:r>
            </w:hyperlink>
            <w:hyperlink r:id="rId71">
              <w:r w:rsidR="004655F8" w:rsidRPr="00532D1C">
                <w:rPr>
                  <w:rStyle w:val="Hyperlink"/>
                  <w:rFonts w:cs="Arial"/>
                  <w:i/>
                  <w:sz w:val="22"/>
                  <w:szCs w:val="22"/>
                </w:rPr>
                <w:t>(publishing.service.gov.uk)</w:t>
              </w:r>
            </w:hyperlink>
          </w:p>
          <w:p w14:paraId="2B1A7276" w14:textId="14967970" w:rsidR="00F278C5" w:rsidRPr="00532D1C" w:rsidRDefault="00F278C5" w:rsidP="004625CB">
            <w:pPr>
              <w:rPr>
                <w:rFonts w:cs="Arial"/>
                <w:i/>
                <w:sz w:val="22"/>
                <w:szCs w:val="22"/>
              </w:rPr>
            </w:pPr>
          </w:p>
        </w:tc>
        <w:tc>
          <w:tcPr>
            <w:tcW w:w="3402" w:type="dxa"/>
          </w:tcPr>
          <w:p w14:paraId="30A5F135" w14:textId="77777777" w:rsidR="00DD4ADE" w:rsidRPr="00532D1C" w:rsidRDefault="00DD4ADE" w:rsidP="00DD4ADE">
            <w:pPr>
              <w:rPr>
                <w:rFonts w:cs="Arial"/>
                <w:i/>
                <w:color w:val="70AD47" w:themeColor="accent6"/>
                <w:sz w:val="22"/>
                <w:szCs w:val="22"/>
                <w:lang w:val="en"/>
              </w:rPr>
            </w:pPr>
          </w:p>
        </w:tc>
      </w:tr>
      <w:tr w:rsidR="00DD4ADE" w:rsidRPr="00532D1C" w14:paraId="7532197E" w14:textId="77777777" w:rsidTr="7E363B51">
        <w:trPr>
          <w:trHeight w:val="686"/>
        </w:trPr>
        <w:tc>
          <w:tcPr>
            <w:tcW w:w="3539" w:type="dxa"/>
            <w:tcBorders>
              <w:left w:val="single" w:sz="4" w:space="0" w:color="auto"/>
            </w:tcBorders>
            <w:shd w:val="clear" w:color="auto" w:fill="7B7B7B" w:themeFill="accent3" w:themeFillShade="BF"/>
          </w:tcPr>
          <w:p w14:paraId="676AB2B6" w14:textId="77777777" w:rsidR="00DD4ADE" w:rsidRPr="00532D1C" w:rsidRDefault="00DD4ADE" w:rsidP="00DD4ADE">
            <w:pPr>
              <w:rPr>
                <w:rFonts w:cs="Arial"/>
                <w:b/>
                <w:bCs/>
                <w:sz w:val="22"/>
                <w:szCs w:val="22"/>
              </w:rPr>
            </w:pPr>
            <w:r w:rsidRPr="00532D1C">
              <w:rPr>
                <w:rFonts w:cs="Arial"/>
                <w:b/>
                <w:bCs/>
                <w:sz w:val="22"/>
                <w:szCs w:val="22"/>
              </w:rPr>
              <w:t>Curriculum considerations</w:t>
            </w:r>
          </w:p>
          <w:p w14:paraId="0356DD38" w14:textId="77777777" w:rsidR="00DD4ADE" w:rsidRPr="00532D1C" w:rsidRDefault="00DD4ADE" w:rsidP="00DD4ADE">
            <w:pPr>
              <w:rPr>
                <w:rFonts w:cs="Arial"/>
                <w:b/>
                <w:bCs/>
                <w:color w:val="70AD47" w:themeColor="accent6"/>
                <w:sz w:val="22"/>
                <w:szCs w:val="22"/>
              </w:rPr>
            </w:pPr>
          </w:p>
        </w:tc>
        <w:tc>
          <w:tcPr>
            <w:tcW w:w="7229" w:type="dxa"/>
            <w:shd w:val="clear" w:color="auto" w:fill="7B7B7B" w:themeFill="accent3" w:themeFillShade="BF"/>
          </w:tcPr>
          <w:p w14:paraId="36714C71" w14:textId="77777777" w:rsidR="00DD4ADE" w:rsidRPr="00532D1C" w:rsidRDefault="00DD4ADE" w:rsidP="00DD4ADE">
            <w:pPr>
              <w:rPr>
                <w:rFonts w:cs="Arial"/>
                <w:b/>
                <w:bCs/>
                <w:i/>
                <w:color w:val="70AD47" w:themeColor="accent6"/>
                <w:sz w:val="22"/>
                <w:szCs w:val="22"/>
              </w:rPr>
            </w:pPr>
          </w:p>
        </w:tc>
        <w:tc>
          <w:tcPr>
            <w:tcW w:w="3402" w:type="dxa"/>
            <w:shd w:val="clear" w:color="auto" w:fill="7B7B7B" w:themeFill="accent3" w:themeFillShade="BF"/>
          </w:tcPr>
          <w:p w14:paraId="338E4D23" w14:textId="77777777" w:rsidR="00DD4ADE" w:rsidRPr="00532D1C" w:rsidRDefault="00DD4ADE" w:rsidP="00DD4ADE">
            <w:pPr>
              <w:rPr>
                <w:rFonts w:cs="Arial"/>
                <w:b/>
                <w:bCs/>
                <w:i/>
                <w:color w:val="70AD47" w:themeColor="accent6"/>
                <w:sz w:val="22"/>
                <w:szCs w:val="22"/>
              </w:rPr>
            </w:pPr>
          </w:p>
        </w:tc>
      </w:tr>
      <w:tr w:rsidR="00DD4ADE" w:rsidRPr="00532D1C" w14:paraId="0957AF7D" w14:textId="77777777" w:rsidTr="7E363B51">
        <w:trPr>
          <w:trHeight w:val="686"/>
        </w:trPr>
        <w:tc>
          <w:tcPr>
            <w:tcW w:w="3539" w:type="dxa"/>
            <w:tcBorders>
              <w:left w:val="single" w:sz="4" w:space="0" w:color="auto"/>
            </w:tcBorders>
          </w:tcPr>
          <w:p w14:paraId="1E08F88D" w14:textId="77777777" w:rsidR="00DD4ADE" w:rsidRPr="00532D1C" w:rsidRDefault="00DD4ADE" w:rsidP="00DD4ADE">
            <w:pPr>
              <w:rPr>
                <w:rFonts w:cs="Arial"/>
                <w:b/>
                <w:bCs/>
                <w:sz w:val="22"/>
                <w:szCs w:val="22"/>
                <w:highlight w:val="green"/>
              </w:rPr>
            </w:pPr>
            <w:r w:rsidRPr="00532D1C">
              <w:rPr>
                <w:rFonts w:cs="Arial"/>
                <w:b/>
                <w:bCs/>
                <w:sz w:val="22"/>
                <w:szCs w:val="22"/>
              </w:rPr>
              <w:t>Educational visits</w:t>
            </w:r>
          </w:p>
        </w:tc>
        <w:tc>
          <w:tcPr>
            <w:tcW w:w="7229" w:type="dxa"/>
            <w:tcBorders>
              <w:bottom w:val="single" w:sz="4" w:space="0" w:color="auto"/>
            </w:tcBorders>
          </w:tcPr>
          <w:p w14:paraId="593403C6" w14:textId="77777777" w:rsidR="00DD4ADE" w:rsidRPr="00532D1C" w:rsidRDefault="00DD4ADE" w:rsidP="00DD4ADE">
            <w:pPr>
              <w:rPr>
                <w:rFonts w:cs="Arial"/>
                <w:i/>
                <w:sz w:val="22"/>
                <w:szCs w:val="22"/>
              </w:rPr>
            </w:pPr>
            <w:r w:rsidRPr="00532D1C">
              <w:rPr>
                <w:rFonts w:cs="Arial"/>
                <w:i/>
                <w:sz w:val="22"/>
                <w:szCs w:val="22"/>
              </w:rPr>
              <w:t xml:space="preserve">You should undertake full and thorough risk assessments in relation to all educational visits and ensure that any public health advice, such as hygiene and ventilation requirements, is included as part of that risk assessment. </w:t>
            </w:r>
            <w:hyperlink r:id="rId72">
              <w:r w:rsidRPr="00532D1C">
                <w:rPr>
                  <w:rStyle w:val="Hyperlink"/>
                  <w:rFonts w:cs="Arial"/>
                  <w:i/>
                  <w:sz w:val="22"/>
                  <w:szCs w:val="22"/>
                </w:rPr>
                <w:t>General guidance</w:t>
              </w:r>
            </w:hyperlink>
            <w:hyperlink r:id="rId73">
              <w:r w:rsidRPr="00532D1C">
                <w:rPr>
                  <w:rStyle w:val="Hyperlink"/>
                  <w:rFonts w:cs="Arial"/>
                  <w:i/>
                  <w:sz w:val="22"/>
                  <w:szCs w:val="22"/>
                </w:rPr>
                <w:t xml:space="preserve"> </w:t>
              </w:r>
            </w:hyperlink>
            <w:r w:rsidRPr="00532D1C">
              <w:rPr>
                <w:rFonts w:cs="Arial"/>
                <w:i/>
                <w:sz w:val="22"/>
                <w:szCs w:val="22"/>
              </w:rPr>
              <w:t xml:space="preserve">about educational visits is available and is supported by specialist advice from the </w:t>
            </w:r>
            <w:hyperlink r:id="rId74">
              <w:r w:rsidRPr="00532D1C">
                <w:rPr>
                  <w:rStyle w:val="Hyperlink"/>
                  <w:rFonts w:cs="Arial"/>
                  <w:i/>
                  <w:sz w:val="22"/>
                  <w:szCs w:val="22"/>
                </w:rPr>
                <w:t>Outdoor</w:t>
              </w:r>
            </w:hyperlink>
            <w:hyperlink r:id="rId75">
              <w:r w:rsidRPr="00532D1C">
                <w:rPr>
                  <w:rStyle w:val="Hyperlink"/>
                  <w:rFonts w:cs="Arial"/>
                  <w:i/>
                  <w:sz w:val="22"/>
                  <w:szCs w:val="22"/>
                </w:rPr>
                <w:t xml:space="preserve"> </w:t>
              </w:r>
            </w:hyperlink>
            <w:hyperlink r:id="rId76">
              <w:r w:rsidRPr="00532D1C">
                <w:rPr>
                  <w:rStyle w:val="Hyperlink"/>
                  <w:rFonts w:cs="Arial"/>
                  <w:i/>
                  <w:sz w:val="22"/>
                  <w:szCs w:val="22"/>
                </w:rPr>
                <w:t>Education Advisory Panel (OEAP)</w:t>
              </w:r>
            </w:hyperlink>
            <w:hyperlink r:id="rId77">
              <w:r w:rsidRPr="00532D1C">
                <w:rPr>
                  <w:rStyle w:val="Hyperlink"/>
                  <w:rFonts w:cs="Arial"/>
                  <w:i/>
                  <w:sz w:val="22"/>
                  <w:szCs w:val="22"/>
                </w:rPr>
                <w:t>.</w:t>
              </w:r>
            </w:hyperlink>
            <w:r w:rsidRPr="00532D1C">
              <w:rPr>
                <w:rFonts w:cs="Arial"/>
                <w:i/>
                <w:sz w:val="22"/>
                <w:szCs w:val="22"/>
              </w:rPr>
              <w:t xml:space="preserve">  </w:t>
            </w:r>
          </w:p>
          <w:p w14:paraId="7A9DF2BD" w14:textId="77777777" w:rsidR="00DD4ADE" w:rsidRPr="00532D1C" w:rsidRDefault="00DD4ADE" w:rsidP="00DD4ADE">
            <w:pPr>
              <w:rPr>
                <w:rFonts w:cs="Arial"/>
                <w:i/>
                <w:sz w:val="22"/>
                <w:szCs w:val="22"/>
                <w:highlight w:val="green"/>
              </w:rPr>
            </w:pPr>
          </w:p>
        </w:tc>
        <w:tc>
          <w:tcPr>
            <w:tcW w:w="3402" w:type="dxa"/>
            <w:tcBorders>
              <w:bottom w:val="single" w:sz="4" w:space="0" w:color="auto"/>
            </w:tcBorders>
          </w:tcPr>
          <w:p w14:paraId="1876318D" w14:textId="77777777" w:rsidR="00DD4ADE" w:rsidRPr="00532D1C" w:rsidRDefault="00DD4ADE" w:rsidP="00DD4ADE">
            <w:pPr>
              <w:rPr>
                <w:rFonts w:cs="Arial"/>
                <w:i/>
                <w:color w:val="00B050"/>
                <w:sz w:val="22"/>
                <w:szCs w:val="22"/>
              </w:rPr>
            </w:pPr>
          </w:p>
        </w:tc>
      </w:tr>
      <w:tr w:rsidR="00DD4ADE" w:rsidRPr="00532D1C" w14:paraId="16DE3802" w14:textId="77777777" w:rsidTr="00734409">
        <w:trPr>
          <w:trHeight w:val="686"/>
        </w:trPr>
        <w:tc>
          <w:tcPr>
            <w:tcW w:w="3539" w:type="dxa"/>
            <w:tcBorders>
              <w:left w:val="single" w:sz="4" w:space="0" w:color="auto"/>
            </w:tcBorders>
            <w:shd w:val="clear" w:color="auto" w:fill="AEAAAA" w:themeFill="background2" w:themeFillShade="BF"/>
          </w:tcPr>
          <w:p w14:paraId="6C1852D3" w14:textId="5142915E" w:rsidR="00DD4ADE" w:rsidRPr="00532D1C" w:rsidRDefault="00DD4ADE" w:rsidP="00DD4ADE">
            <w:pPr>
              <w:rPr>
                <w:rFonts w:cs="Arial"/>
                <w:b/>
                <w:bCs/>
                <w:sz w:val="22"/>
                <w:szCs w:val="22"/>
              </w:rPr>
            </w:pPr>
            <w:r w:rsidRPr="00532D1C">
              <w:rPr>
                <w:rFonts w:cs="Arial"/>
                <w:b/>
                <w:bCs/>
                <w:sz w:val="22"/>
                <w:szCs w:val="22"/>
              </w:rPr>
              <w:t>Resources</w:t>
            </w:r>
          </w:p>
        </w:tc>
        <w:tc>
          <w:tcPr>
            <w:tcW w:w="7229" w:type="dxa"/>
            <w:tcBorders>
              <w:bottom w:val="single" w:sz="4" w:space="0" w:color="auto"/>
            </w:tcBorders>
            <w:shd w:val="clear" w:color="auto" w:fill="AEAAAA" w:themeFill="background2" w:themeFillShade="BF"/>
          </w:tcPr>
          <w:p w14:paraId="7C2E4D47" w14:textId="77777777" w:rsidR="00DD4ADE" w:rsidRPr="00532D1C" w:rsidRDefault="00DD4ADE" w:rsidP="00DD4ADE">
            <w:pPr>
              <w:rPr>
                <w:rFonts w:cs="Arial"/>
                <w:i/>
                <w:sz w:val="22"/>
                <w:szCs w:val="22"/>
              </w:rPr>
            </w:pPr>
          </w:p>
        </w:tc>
        <w:tc>
          <w:tcPr>
            <w:tcW w:w="3402" w:type="dxa"/>
            <w:tcBorders>
              <w:bottom w:val="single" w:sz="4" w:space="0" w:color="auto"/>
            </w:tcBorders>
            <w:shd w:val="clear" w:color="auto" w:fill="AEAAAA" w:themeFill="background2" w:themeFillShade="BF"/>
          </w:tcPr>
          <w:p w14:paraId="17579AE6" w14:textId="77777777" w:rsidR="00DD4ADE" w:rsidRPr="00532D1C" w:rsidRDefault="00DD4ADE" w:rsidP="00DD4ADE">
            <w:pPr>
              <w:rPr>
                <w:rFonts w:cs="Arial"/>
                <w:i/>
                <w:color w:val="00B050"/>
                <w:sz w:val="22"/>
                <w:szCs w:val="22"/>
              </w:rPr>
            </w:pPr>
          </w:p>
        </w:tc>
      </w:tr>
      <w:tr w:rsidR="00DD4ADE" w:rsidRPr="00532D1C" w14:paraId="08C678A2" w14:textId="77777777" w:rsidTr="7E363B51">
        <w:trPr>
          <w:trHeight w:val="686"/>
        </w:trPr>
        <w:tc>
          <w:tcPr>
            <w:tcW w:w="3539" w:type="dxa"/>
            <w:tcBorders>
              <w:left w:val="single" w:sz="4" w:space="0" w:color="auto"/>
            </w:tcBorders>
          </w:tcPr>
          <w:p w14:paraId="63E783D8" w14:textId="0AA4EDAD" w:rsidR="00DD4ADE" w:rsidRPr="00532D1C" w:rsidRDefault="00DD4ADE" w:rsidP="00DD4ADE">
            <w:pPr>
              <w:rPr>
                <w:rFonts w:cs="Arial"/>
                <w:b/>
                <w:bCs/>
                <w:sz w:val="22"/>
                <w:szCs w:val="22"/>
              </w:rPr>
            </w:pPr>
          </w:p>
        </w:tc>
        <w:tc>
          <w:tcPr>
            <w:tcW w:w="7229" w:type="dxa"/>
            <w:tcBorders>
              <w:bottom w:val="single" w:sz="4" w:space="0" w:color="auto"/>
            </w:tcBorders>
          </w:tcPr>
          <w:p w14:paraId="6643D174" w14:textId="77777777" w:rsidR="00DD4ADE" w:rsidRPr="00532D1C" w:rsidRDefault="00DD4ADE" w:rsidP="00DD4ADE">
            <w:pPr>
              <w:rPr>
                <w:rFonts w:cs="Arial"/>
                <w:i/>
                <w:sz w:val="22"/>
                <w:szCs w:val="22"/>
              </w:rPr>
            </w:pPr>
            <w:r w:rsidRPr="00532D1C">
              <w:rPr>
                <w:rFonts w:cs="Arial"/>
                <w:b/>
                <w:bCs/>
                <w:i/>
                <w:sz w:val="22"/>
                <w:szCs w:val="22"/>
              </w:rPr>
              <w:t xml:space="preserve">DfE daily email- </w:t>
            </w:r>
            <w:hyperlink r:id="rId78" w:history="1">
              <w:r w:rsidRPr="00532D1C">
                <w:rPr>
                  <w:rStyle w:val="Hyperlink"/>
                  <w:rFonts w:cs="Arial"/>
                  <w:i/>
                  <w:sz w:val="22"/>
                  <w:szCs w:val="22"/>
                </w:rPr>
                <w:t>DfE - COVID daily email subscription service (office.com)</w:t>
              </w:r>
            </w:hyperlink>
          </w:p>
          <w:p w14:paraId="52C7338B" w14:textId="41D1663E" w:rsidR="00DD4ADE" w:rsidRPr="00532D1C" w:rsidRDefault="00DD4ADE" w:rsidP="00DD4ADE">
            <w:pPr>
              <w:rPr>
                <w:rFonts w:cs="Arial"/>
                <w:i/>
                <w:sz w:val="22"/>
                <w:szCs w:val="22"/>
              </w:rPr>
            </w:pPr>
            <w:r w:rsidRPr="00532D1C">
              <w:rPr>
                <w:rFonts w:cs="Arial"/>
                <w:b/>
                <w:bCs/>
                <w:i/>
                <w:sz w:val="22"/>
                <w:szCs w:val="22"/>
              </w:rPr>
              <w:t xml:space="preserve">Posters and promotional material - </w:t>
            </w:r>
            <w:hyperlink r:id="rId79" w:history="1">
              <w:r w:rsidRPr="00532D1C">
                <w:rPr>
                  <w:rStyle w:val="Hyperlink"/>
                  <w:rFonts w:cs="Arial"/>
                  <w:i/>
                  <w:sz w:val="22"/>
                  <w:szCs w:val="22"/>
                </w:rPr>
                <w:t>https://coronavirusresources.</w:t>
              </w:r>
              <w:r w:rsidR="003603E5" w:rsidRPr="00532D1C">
                <w:rPr>
                  <w:rStyle w:val="Hyperlink"/>
                  <w:rFonts w:cs="Arial"/>
                  <w:i/>
                  <w:sz w:val="22"/>
                  <w:szCs w:val="22"/>
                </w:rPr>
                <w:t>UKHSA</w:t>
              </w:r>
              <w:r w:rsidRPr="00532D1C">
                <w:rPr>
                  <w:rStyle w:val="Hyperlink"/>
                  <w:rFonts w:cs="Arial"/>
                  <w:i/>
                  <w:sz w:val="22"/>
                  <w:szCs w:val="22"/>
                </w:rPr>
                <w:t>.gov.uk/back-to-school/resources/</w:t>
              </w:r>
            </w:hyperlink>
          </w:p>
          <w:p w14:paraId="18D8DCF9" w14:textId="77777777" w:rsidR="00D64CFF" w:rsidRDefault="00D64CFF" w:rsidP="00DD4ADE">
            <w:pPr>
              <w:rPr>
                <w:rFonts w:cs="Arial"/>
                <w:b/>
                <w:bCs/>
                <w:i/>
                <w:sz w:val="22"/>
                <w:szCs w:val="22"/>
              </w:rPr>
            </w:pPr>
          </w:p>
          <w:p w14:paraId="3F11449F" w14:textId="67AAA716" w:rsidR="00DD4ADE" w:rsidRPr="00532D1C" w:rsidRDefault="00DD4ADE" w:rsidP="00DD4ADE">
            <w:pPr>
              <w:rPr>
                <w:rFonts w:cs="Arial"/>
                <w:i/>
                <w:sz w:val="22"/>
                <w:szCs w:val="22"/>
              </w:rPr>
            </w:pPr>
            <w:r w:rsidRPr="00532D1C">
              <w:rPr>
                <w:rFonts w:cs="Arial"/>
                <w:b/>
                <w:bCs/>
                <w:i/>
                <w:sz w:val="22"/>
                <w:szCs w:val="22"/>
              </w:rPr>
              <w:t xml:space="preserve">NHS resources and videos </w:t>
            </w:r>
          </w:p>
          <w:p w14:paraId="14825B89" w14:textId="77777777" w:rsidR="00DD4ADE" w:rsidRPr="00532D1C" w:rsidRDefault="00FB4A37" w:rsidP="00DD4ADE">
            <w:pPr>
              <w:numPr>
                <w:ilvl w:val="0"/>
                <w:numId w:val="11"/>
              </w:numPr>
              <w:rPr>
                <w:rFonts w:cs="Arial"/>
                <w:i/>
                <w:sz w:val="22"/>
                <w:szCs w:val="22"/>
              </w:rPr>
            </w:pPr>
            <w:hyperlink r:id="rId80" w:history="1">
              <w:r w:rsidR="00DD4ADE" w:rsidRPr="00532D1C">
                <w:rPr>
                  <w:rStyle w:val="Hyperlink"/>
                  <w:rFonts w:cs="Arial"/>
                  <w:i/>
                  <w:sz w:val="22"/>
                  <w:szCs w:val="22"/>
                </w:rPr>
                <w:t>Handwashing for teachers</w:t>
              </w:r>
            </w:hyperlink>
          </w:p>
          <w:p w14:paraId="67FE4D17" w14:textId="77777777" w:rsidR="00DD4ADE" w:rsidRPr="00532D1C" w:rsidRDefault="00FB4A37" w:rsidP="00DD4ADE">
            <w:pPr>
              <w:numPr>
                <w:ilvl w:val="0"/>
                <w:numId w:val="11"/>
              </w:numPr>
              <w:rPr>
                <w:rFonts w:cs="Arial"/>
                <w:i/>
                <w:sz w:val="22"/>
                <w:szCs w:val="22"/>
              </w:rPr>
            </w:pPr>
            <w:hyperlink r:id="rId81" w:history="1">
              <w:r w:rsidR="00DD4ADE" w:rsidRPr="00532D1C">
                <w:rPr>
                  <w:rStyle w:val="Hyperlink"/>
                  <w:rFonts w:cs="Arial"/>
                  <w:i/>
                  <w:sz w:val="22"/>
                  <w:szCs w:val="22"/>
                </w:rPr>
                <w:t>Handwashing for children</w:t>
              </w:r>
            </w:hyperlink>
          </w:p>
          <w:p w14:paraId="21E05FA5" w14:textId="77777777" w:rsidR="00DD4ADE" w:rsidRPr="00532D1C" w:rsidRDefault="00FB4A37" w:rsidP="00DD4ADE">
            <w:pPr>
              <w:numPr>
                <w:ilvl w:val="0"/>
                <w:numId w:val="11"/>
              </w:numPr>
              <w:rPr>
                <w:rFonts w:cs="Arial"/>
                <w:i/>
                <w:sz w:val="22"/>
                <w:szCs w:val="22"/>
              </w:rPr>
            </w:pPr>
            <w:hyperlink r:id="rId82" w:history="1">
              <w:r w:rsidR="00DD4ADE" w:rsidRPr="00532D1C">
                <w:rPr>
                  <w:rStyle w:val="Hyperlink"/>
                  <w:rFonts w:cs="Arial"/>
                  <w:i/>
                  <w:sz w:val="22"/>
                  <w:szCs w:val="22"/>
                </w:rPr>
                <w:t>Coronavirus factsheet for kids</w:t>
              </w:r>
            </w:hyperlink>
          </w:p>
          <w:p w14:paraId="37C2132F" w14:textId="77777777" w:rsidR="00DD4ADE" w:rsidRPr="00532D1C" w:rsidRDefault="00FB4A37" w:rsidP="00DD4ADE">
            <w:pPr>
              <w:numPr>
                <w:ilvl w:val="0"/>
                <w:numId w:val="11"/>
              </w:numPr>
              <w:rPr>
                <w:rFonts w:cs="Arial"/>
                <w:i/>
                <w:sz w:val="22"/>
                <w:szCs w:val="22"/>
              </w:rPr>
            </w:pPr>
            <w:hyperlink r:id="rId83" w:history="1">
              <w:r w:rsidR="00DD4ADE" w:rsidRPr="00532D1C">
                <w:rPr>
                  <w:rStyle w:val="Hyperlink"/>
                  <w:rFonts w:cs="Arial"/>
                  <w:i/>
                  <w:sz w:val="22"/>
                  <w:szCs w:val="22"/>
                </w:rPr>
                <w:t>PPE Donning and Doffing advice</w:t>
              </w:r>
            </w:hyperlink>
          </w:p>
          <w:p w14:paraId="2B66CE8A" w14:textId="77777777" w:rsidR="00DD4ADE" w:rsidRPr="00532D1C" w:rsidRDefault="00DD4ADE" w:rsidP="00DD4ADE">
            <w:pPr>
              <w:rPr>
                <w:rFonts w:cs="Arial"/>
                <w:i/>
                <w:sz w:val="22"/>
                <w:szCs w:val="22"/>
              </w:rPr>
            </w:pPr>
          </w:p>
          <w:p w14:paraId="220E3D28" w14:textId="77777777" w:rsidR="00DD4ADE" w:rsidRPr="00532D1C" w:rsidRDefault="00DD4ADE" w:rsidP="00DD4ADE">
            <w:pPr>
              <w:rPr>
                <w:rFonts w:cs="Arial"/>
                <w:i/>
                <w:sz w:val="22"/>
                <w:szCs w:val="22"/>
              </w:rPr>
            </w:pPr>
            <w:r w:rsidRPr="00532D1C">
              <w:rPr>
                <w:rFonts w:cs="Arial"/>
                <w:b/>
                <w:bCs/>
                <w:i/>
                <w:sz w:val="22"/>
                <w:szCs w:val="22"/>
              </w:rPr>
              <w:t>Other resources and videos</w:t>
            </w:r>
          </w:p>
          <w:p w14:paraId="174CE3C7" w14:textId="77777777" w:rsidR="00DD4ADE" w:rsidRPr="00532D1C" w:rsidRDefault="00FB4A37" w:rsidP="00DD4ADE">
            <w:pPr>
              <w:numPr>
                <w:ilvl w:val="0"/>
                <w:numId w:val="12"/>
              </w:numPr>
              <w:rPr>
                <w:rFonts w:cs="Arial"/>
                <w:i/>
                <w:sz w:val="22"/>
                <w:szCs w:val="22"/>
              </w:rPr>
            </w:pPr>
            <w:hyperlink r:id="rId84" w:history="1">
              <w:r w:rsidR="00DD4ADE" w:rsidRPr="00532D1C">
                <w:rPr>
                  <w:rStyle w:val="Hyperlink"/>
                  <w:rFonts w:cs="Arial"/>
                  <w:i/>
                  <w:sz w:val="22"/>
                  <w:szCs w:val="22"/>
                  <w:lang w:val="en-US"/>
                </w:rPr>
                <w:t>COVID-19: the facts | Scouts</w:t>
              </w:r>
            </w:hyperlink>
          </w:p>
          <w:p w14:paraId="7BCAFE44" w14:textId="77777777" w:rsidR="00DD4ADE" w:rsidRPr="00532D1C" w:rsidRDefault="00DD4ADE" w:rsidP="00DD4ADE">
            <w:pPr>
              <w:numPr>
                <w:ilvl w:val="0"/>
                <w:numId w:val="12"/>
              </w:numPr>
              <w:rPr>
                <w:rFonts w:cs="Arial"/>
                <w:i/>
                <w:sz w:val="22"/>
                <w:szCs w:val="22"/>
              </w:rPr>
            </w:pPr>
            <w:proofErr w:type="spellStart"/>
            <w:r w:rsidRPr="00532D1C">
              <w:rPr>
                <w:rFonts w:cs="Arial"/>
                <w:b/>
                <w:bCs/>
                <w:i/>
                <w:sz w:val="22"/>
                <w:szCs w:val="22"/>
              </w:rPr>
              <w:t>eBug</w:t>
            </w:r>
            <w:proofErr w:type="spellEnd"/>
            <w:r w:rsidRPr="00532D1C">
              <w:rPr>
                <w:rFonts w:cs="Arial"/>
                <w:b/>
                <w:bCs/>
                <w:i/>
                <w:sz w:val="22"/>
                <w:szCs w:val="22"/>
              </w:rPr>
              <w:t xml:space="preserve"> </w:t>
            </w:r>
            <w:hyperlink r:id="rId85" w:history="1">
              <w:r w:rsidRPr="00532D1C">
                <w:rPr>
                  <w:rStyle w:val="Hyperlink"/>
                  <w:rFonts w:cs="Arial"/>
                  <w:i/>
                  <w:sz w:val="22"/>
                  <w:szCs w:val="22"/>
                </w:rPr>
                <w:t>https://e-bug.eu/</w:t>
              </w:r>
            </w:hyperlink>
          </w:p>
          <w:p w14:paraId="358960A7" w14:textId="1B5769E8" w:rsidR="00DD4ADE" w:rsidRPr="00532D1C" w:rsidRDefault="003603E5" w:rsidP="00DD4ADE">
            <w:pPr>
              <w:numPr>
                <w:ilvl w:val="0"/>
                <w:numId w:val="12"/>
              </w:numPr>
              <w:rPr>
                <w:rFonts w:cs="Arial"/>
                <w:i/>
                <w:sz w:val="22"/>
                <w:szCs w:val="22"/>
              </w:rPr>
            </w:pPr>
            <w:r w:rsidRPr="00532D1C">
              <w:rPr>
                <w:rFonts w:cs="Arial"/>
                <w:b/>
                <w:bCs/>
                <w:i/>
                <w:sz w:val="22"/>
                <w:szCs w:val="22"/>
              </w:rPr>
              <w:t>UKHSA</w:t>
            </w:r>
            <w:r w:rsidR="00DD4ADE" w:rsidRPr="00532D1C">
              <w:rPr>
                <w:rFonts w:cs="Arial"/>
                <w:b/>
                <w:bCs/>
                <w:i/>
                <w:sz w:val="22"/>
                <w:szCs w:val="22"/>
              </w:rPr>
              <w:t xml:space="preserve"> webcast - </w:t>
            </w:r>
            <w:hyperlink r:id="rId86" w:history="1">
              <w:r w:rsidR="00DD4ADE" w:rsidRPr="00532D1C">
                <w:rPr>
                  <w:rStyle w:val="Hyperlink"/>
                  <w:rFonts w:cs="Arial"/>
                  <w:i/>
                  <w:sz w:val="22"/>
                  <w:szCs w:val="22"/>
                </w:rPr>
                <w:t>Breaking the chain of infection</w:t>
              </w:r>
            </w:hyperlink>
          </w:p>
          <w:p w14:paraId="724DBA83" w14:textId="77777777" w:rsidR="00DD4ADE" w:rsidRPr="00532D1C" w:rsidRDefault="00DD4ADE" w:rsidP="00DD4ADE">
            <w:pPr>
              <w:rPr>
                <w:rFonts w:cs="Arial"/>
                <w:i/>
                <w:sz w:val="22"/>
                <w:szCs w:val="22"/>
              </w:rPr>
            </w:pPr>
          </w:p>
          <w:p w14:paraId="43B9DFF1" w14:textId="77777777" w:rsidR="00DD4ADE" w:rsidRPr="00532D1C" w:rsidRDefault="00DD4ADE" w:rsidP="00DD4ADE">
            <w:pPr>
              <w:rPr>
                <w:rFonts w:cs="Arial"/>
                <w:i/>
                <w:sz w:val="22"/>
                <w:szCs w:val="22"/>
              </w:rPr>
            </w:pPr>
          </w:p>
        </w:tc>
        <w:tc>
          <w:tcPr>
            <w:tcW w:w="3402" w:type="dxa"/>
            <w:tcBorders>
              <w:bottom w:val="single" w:sz="4" w:space="0" w:color="auto"/>
            </w:tcBorders>
          </w:tcPr>
          <w:p w14:paraId="4CD0FEA9" w14:textId="77777777" w:rsidR="00DD4ADE" w:rsidRPr="00532D1C" w:rsidRDefault="00DD4ADE" w:rsidP="00DD4ADE">
            <w:pPr>
              <w:rPr>
                <w:rFonts w:cs="Arial"/>
                <w:i/>
                <w:color w:val="00B050"/>
                <w:sz w:val="22"/>
                <w:szCs w:val="22"/>
              </w:rPr>
            </w:pPr>
          </w:p>
        </w:tc>
      </w:tr>
      <w:tr w:rsidR="00DD4ADE" w:rsidRPr="00532D1C" w14:paraId="1E6922BB" w14:textId="77777777" w:rsidTr="7E363B51">
        <w:trPr>
          <w:trHeight w:val="686"/>
        </w:trPr>
        <w:tc>
          <w:tcPr>
            <w:tcW w:w="3539" w:type="dxa"/>
            <w:tcBorders>
              <w:left w:val="single" w:sz="4" w:space="0" w:color="auto"/>
            </w:tcBorders>
            <w:shd w:val="clear" w:color="auto" w:fill="A6A6A6" w:themeFill="background1" w:themeFillShade="A6"/>
          </w:tcPr>
          <w:p w14:paraId="03F409E8" w14:textId="77777777" w:rsidR="00DD4ADE" w:rsidRPr="00532D1C" w:rsidRDefault="00DD4ADE" w:rsidP="00DD4ADE">
            <w:pPr>
              <w:rPr>
                <w:rFonts w:cs="Arial"/>
                <w:b/>
                <w:bCs/>
                <w:sz w:val="22"/>
                <w:szCs w:val="22"/>
              </w:rPr>
            </w:pPr>
            <w:r w:rsidRPr="00532D1C">
              <w:rPr>
                <w:rFonts w:cs="Arial"/>
                <w:b/>
                <w:bCs/>
                <w:sz w:val="22"/>
                <w:szCs w:val="22"/>
              </w:rPr>
              <w:t>Oversight of the governing body</w:t>
            </w:r>
          </w:p>
        </w:tc>
        <w:tc>
          <w:tcPr>
            <w:tcW w:w="7229" w:type="dxa"/>
            <w:shd w:val="clear" w:color="auto" w:fill="A6A6A6" w:themeFill="background1" w:themeFillShade="A6"/>
          </w:tcPr>
          <w:p w14:paraId="442CC54D" w14:textId="77777777" w:rsidR="00DD4ADE" w:rsidRPr="00532D1C" w:rsidRDefault="00DD4ADE" w:rsidP="00DD4ADE">
            <w:pPr>
              <w:rPr>
                <w:rFonts w:cs="Arial"/>
                <w:i/>
                <w:sz w:val="22"/>
                <w:szCs w:val="22"/>
                <w:lang w:val="en"/>
              </w:rPr>
            </w:pPr>
          </w:p>
        </w:tc>
        <w:tc>
          <w:tcPr>
            <w:tcW w:w="3402" w:type="dxa"/>
            <w:shd w:val="clear" w:color="auto" w:fill="A6A6A6" w:themeFill="background1" w:themeFillShade="A6"/>
          </w:tcPr>
          <w:p w14:paraId="0499E169" w14:textId="77777777" w:rsidR="00DD4ADE" w:rsidRPr="00532D1C" w:rsidRDefault="00DD4ADE" w:rsidP="00DD4ADE">
            <w:pPr>
              <w:rPr>
                <w:rFonts w:cs="Arial"/>
                <w:i/>
                <w:sz w:val="22"/>
                <w:szCs w:val="22"/>
                <w:lang w:val="en"/>
              </w:rPr>
            </w:pPr>
          </w:p>
        </w:tc>
      </w:tr>
      <w:tr w:rsidR="00DD4ADE" w:rsidRPr="00532D1C" w14:paraId="04417F63" w14:textId="77777777" w:rsidTr="7E363B51">
        <w:trPr>
          <w:trHeight w:val="686"/>
        </w:trPr>
        <w:tc>
          <w:tcPr>
            <w:tcW w:w="3539" w:type="dxa"/>
            <w:tcBorders>
              <w:left w:val="single" w:sz="4" w:space="0" w:color="auto"/>
            </w:tcBorders>
          </w:tcPr>
          <w:p w14:paraId="42663281" w14:textId="239CD251" w:rsidR="00DD4ADE" w:rsidRPr="00532D1C" w:rsidRDefault="00FA2542" w:rsidP="00DD4ADE">
            <w:pPr>
              <w:rPr>
                <w:rFonts w:cs="Arial"/>
                <w:sz w:val="22"/>
                <w:szCs w:val="22"/>
              </w:rPr>
            </w:pPr>
            <w:r w:rsidRPr="00532D1C">
              <w:rPr>
                <w:rFonts w:cs="Arial"/>
                <w:sz w:val="22"/>
                <w:szCs w:val="22"/>
              </w:rPr>
              <w:t>G</w:t>
            </w:r>
            <w:r w:rsidR="00DD4ADE" w:rsidRPr="00532D1C">
              <w:rPr>
                <w:rFonts w:cs="Arial"/>
                <w:sz w:val="22"/>
                <w:szCs w:val="22"/>
              </w:rPr>
              <w:t>overnor oversight during the COVID-19</w:t>
            </w:r>
            <w:r w:rsidRPr="00532D1C">
              <w:rPr>
                <w:rFonts w:cs="Arial"/>
                <w:sz w:val="22"/>
                <w:szCs w:val="22"/>
              </w:rPr>
              <w:t xml:space="preserve"> outbreaks.</w:t>
            </w:r>
          </w:p>
        </w:tc>
        <w:tc>
          <w:tcPr>
            <w:tcW w:w="7229" w:type="dxa"/>
          </w:tcPr>
          <w:p w14:paraId="20CAF7F1" w14:textId="69876C66" w:rsidR="00DD4ADE" w:rsidRPr="00532D1C" w:rsidRDefault="00DD4ADE" w:rsidP="00DD4ADE">
            <w:pPr>
              <w:rPr>
                <w:rFonts w:cs="Arial"/>
                <w:i/>
                <w:sz w:val="22"/>
                <w:szCs w:val="22"/>
              </w:rPr>
            </w:pPr>
            <w:r w:rsidRPr="00532D1C">
              <w:rPr>
                <w:rFonts w:cs="Arial"/>
                <w:i/>
                <w:sz w:val="22"/>
                <w:szCs w:val="22"/>
              </w:rPr>
              <w:t>The governing body agendas are structured to ensure all statutory requirements are discussed and school leaders are held to account for their implementation. The Headteacher’s report to governors includes content and updates on how the school is continuing to meet its statutory obligations in addition to covering the school’s response to COVID-19</w:t>
            </w:r>
            <w:r w:rsidR="00FA2542" w:rsidRPr="00532D1C">
              <w:rPr>
                <w:rFonts w:cs="Arial"/>
                <w:i/>
                <w:sz w:val="22"/>
                <w:szCs w:val="22"/>
              </w:rPr>
              <w:t xml:space="preserve"> outbreaks</w:t>
            </w:r>
            <w:r w:rsidR="00D64CFF">
              <w:rPr>
                <w:rFonts w:cs="Arial"/>
                <w:i/>
                <w:sz w:val="22"/>
                <w:szCs w:val="22"/>
              </w:rPr>
              <w:t xml:space="preserve"> </w:t>
            </w:r>
            <w:r w:rsidRPr="00532D1C">
              <w:rPr>
                <w:rFonts w:cs="Arial"/>
                <w:i/>
                <w:sz w:val="22"/>
                <w:szCs w:val="22"/>
              </w:rPr>
              <w:t>Regular dialogue with the Chair of Governors and those governors with designated responsibilities is in place.</w:t>
            </w:r>
          </w:p>
          <w:p w14:paraId="2596A8CD" w14:textId="77777777" w:rsidR="00DD4ADE" w:rsidRPr="00532D1C" w:rsidRDefault="00DD4ADE" w:rsidP="00DD4ADE">
            <w:pPr>
              <w:rPr>
                <w:rFonts w:cs="Arial"/>
                <w:i/>
                <w:sz w:val="22"/>
                <w:szCs w:val="22"/>
                <w:lang w:val="en"/>
              </w:rPr>
            </w:pPr>
            <w:r w:rsidRPr="00532D1C">
              <w:rPr>
                <w:rFonts w:cs="Arial"/>
                <w:i/>
                <w:sz w:val="22"/>
                <w:szCs w:val="22"/>
              </w:rPr>
              <w:t>Minutes of governing body meetings are reviewed to ensure that they accurately record governors’ oversight and holding leaders to account for areas of statutory responsibility.</w:t>
            </w:r>
          </w:p>
        </w:tc>
        <w:tc>
          <w:tcPr>
            <w:tcW w:w="3402" w:type="dxa"/>
          </w:tcPr>
          <w:p w14:paraId="1FD6888E" w14:textId="77777777" w:rsidR="00DD4ADE" w:rsidRPr="00532D1C" w:rsidRDefault="00DD4ADE" w:rsidP="00DD4ADE">
            <w:pPr>
              <w:rPr>
                <w:rFonts w:cs="Arial"/>
                <w:i/>
                <w:sz w:val="22"/>
                <w:szCs w:val="22"/>
              </w:rPr>
            </w:pPr>
          </w:p>
        </w:tc>
      </w:tr>
    </w:tbl>
    <w:p w14:paraId="5FC0BD99" w14:textId="77777777" w:rsidR="00AA1C13" w:rsidRPr="00532D1C" w:rsidRDefault="00AA1C13" w:rsidP="00DF1E9C">
      <w:pPr>
        <w:ind w:right="-784"/>
        <w:rPr>
          <w:rFonts w:cs="Arial"/>
          <w:sz w:val="22"/>
          <w:szCs w:val="22"/>
        </w:rPr>
      </w:pPr>
    </w:p>
    <w:p w14:paraId="00367F1C" w14:textId="77777777" w:rsidR="00AA1C13" w:rsidRPr="00532D1C" w:rsidRDefault="00AA1C13" w:rsidP="00DF1E9C">
      <w:pPr>
        <w:ind w:right="-784"/>
        <w:rPr>
          <w:rFonts w:cs="Arial"/>
          <w:sz w:val="22"/>
          <w:szCs w:val="22"/>
        </w:rPr>
      </w:pPr>
    </w:p>
    <w:p w14:paraId="45B7178F" w14:textId="0B567BD2" w:rsidR="00AA1C13" w:rsidRDefault="00AA1C13" w:rsidP="00DF1E9C">
      <w:pPr>
        <w:ind w:right="-784"/>
        <w:rPr>
          <w:rFonts w:cs="Arial"/>
          <w:sz w:val="22"/>
          <w:szCs w:val="22"/>
        </w:rPr>
      </w:pPr>
    </w:p>
    <w:p w14:paraId="0FD8D6F2" w14:textId="0CBAC979" w:rsidR="00D64CFF" w:rsidRDefault="00D64CFF" w:rsidP="00DF1E9C">
      <w:pPr>
        <w:ind w:right="-784"/>
        <w:rPr>
          <w:rFonts w:cs="Arial"/>
          <w:sz w:val="22"/>
          <w:szCs w:val="22"/>
        </w:rPr>
      </w:pPr>
    </w:p>
    <w:p w14:paraId="74CFEC56" w14:textId="77777777" w:rsidR="00D64CFF" w:rsidRPr="00532D1C" w:rsidRDefault="00D64CFF" w:rsidP="00DF1E9C">
      <w:pPr>
        <w:ind w:right="-784"/>
        <w:rPr>
          <w:rFonts w:cs="Arial"/>
          <w:sz w:val="22"/>
          <w:szCs w:val="22"/>
        </w:rPr>
      </w:pPr>
    </w:p>
    <w:p w14:paraId="1C0FA03F" w14:textId="35A92EA3" w:rsidR="00AA1C13" w:rsidRDefault="00AA1C13" w:rsidP="00DF1E9C">
      <w:pPr>
        <w:ind w:right="-784"/>
        <w:rPr>
          <w:rFonts w:cs="Arial"/>
          <w:sz w:val="22"/>
          <w:szCs w:val="22"/>
        </w:rPr>
      </w:pPr>
    </w:p>
    <w:p w14:paraId="366EFE41" w14:textId="5B1CD1B0" w:rsidR="00D64CFF" w:rsidRDefault="00D64CFF" w:rsidP="00DF1E9C">
      <w:pPr>
        <w:ind w:right="-784"/>
        <w:rPr>
          <w:rFonts w:cs="Arial"/>
          <w:sz w:val="22"/>
          <w:szCs w:val="22"/>
        </w:rPr>
      </w:pPr>
    </w:p>
    <w:p w14:paraId="7BA5311D" w14:textId="0B5A201F" w:rsidR="00D64CFF" w:rsidRDefault="00D64CFF" w:rsidP="00DF1E9C">
      <w:pPr>
        <w:ind w:right="-784"/>
        <w:rPr>
          <w:rFonts w:cs="Arial"/>
          <w:sz w:val="22"/>
          <w:szCs w:val="22"/>
        </w:rPr>
      </w:pPr>
    </w:p>
    <w:p w14:paraId="1B8EFF09" w14:textId="57DAB178" w:rsidR="00D64CFF" w:rsidRDefault="00D64CFF" w:rsidP="00DF1E9C">
      <w:pPr>
        <w:ind w:right="-784"/>
        <w:rPr>
          <w:rFonts w:cs="Arial"/>
          <w:sz w:val="22"/>
          <w:szCs w:val="22"/>
        </w:rPr>
      </w:pPr>
    </w:p>
    <w:p w14:paraId="7BD72115" w14:textId="071D1054" w:rsidR="00D64CFF" w:rsidRDefault="00D64CFF" w:rsidP="00DF1E9C">
      <w:pPr>
        <w:ind w:right="-784"/>
        <w:rPr>
          <w:rFonts w:cs="Arial"/>
          <w:sz w:val="22"/>
          <w:szCs w:val="22"/>
        </w:rPr>
      </w:pPr>
    </w:p>
    <w:p w14:paraId="01081700" w14:textId="2E66FC1F" w:rsidR="00D64CFF" w:rsidRDefault="00D64CFF" w:rsidP="00DF1E9C">
      <w:pPr>
        <w:ind w:right="-784"/>
        <w:rPr>
          <w:rFonts w:cs="Arial"/>
          <w:sz w:val="22"/>
          <w:szCs w:val="22"/>
        </w:rPr>
      </w:pPr>
    </w:p>
    <w:p w14:paraId="3FE2EFAE" w14:textId="0011B0F5" w:rsidR="00D64CFF" w:rsidRDefault="00D64CFF" w:rsidP="00DF1E9C">
      <w:pPr>
        <w:ind w:right="-784"/>
        <w:rPr>
          <w:rFonts w:cs="Arial"/>
          <w:sz w:val="22"/>
          <w:szCs w:val="22"/>
        </w:rPr>
      </w:pPr>
    </w:p>
    <w:p w14:paraId="41BE4E6B" w14:textId="3CD3272E" w:rsidR="00D64CFF" w:rsidRDefault="00D64CFF" w:rsidP="00DF1E9C">
      <w:pPr>
        <w:ind w:right="-784"/>
        <w:rPr>
          <w:rFonts w:cs="Arial"/>
          <w:sz w:val="22"/>
          <w:szCs w:val="22"/>
        </w:rPr>
      </w:pPr>
    </w:p>
    <w:p w14:paraId="0B92DBB1" w14:textId="1C02CFD3" w:rsidR="00D64CFF" w:rsidRDefault="00D64CFF" w:rsidP="00DF1E9C">
      <w:pPr>
        <w:ind w:right="-784"/>
        <w:rPr>
          <w:rFonts w:cs="Arial"/>
          <w:sz w:val="22"/>
          <w:szCs w:val="22"/>
        </w:rPr>
      </w:pPr>
    </w:p>
    <w:p w14:paraId="32EB7FCF" w14:textId="0F92FDD8" w:rsidR="00D64CFF" w:rsidRDefault="00D64CFF" w:rsidP="00DF1E9C">
      <w:pPr>
        <w:ind w:right="-784"/>
        <w:rPr>
          <w:rFonts w:cs="Arial"/>
          <w:sz w:val="22"/>
          <w:szCs w:val="22"/>
        </w:rPr>
      </w:pPr>
    </w:p>
    <w:p w14:paraId="1521128D" w14:textId="30D15ED9" w:rsidR="00D64CFF" w:rsidRDefault="00D64CFF" w:rsidP="00DF1E9C">
      <w:pPr>
        <w:ind w:right="-784"/>
        <w:rPr>
          <w:rFonts w:cs="Arial"/>
          <w:sz w:val="22"/>
          <w:szCs w:val="22"/>
        </w:rPr>
      </w:pPr>
    </w:p>
    <w:p w14:paraId="6B308A70" w14:textId="403BE233" w:rsidR="00D64CFF" w:rsidRDefault="00D64CFF" w:rsidP="00DF1E9C">
      <w:pPr>
        <w:ind w:right="-784"/>
        <w:rPr>
          <w:rFonts w:cs="Arial"/>
          <w:sz w:val="22"/>
          <w:szCs w:val="22"/>
        </w:rPr>
      </w:pPr>
    </w:p>
    <w:p w14:paraId="54618D93" w14:textId="3D813272" w:rsidR="00D64CFF" w:rsidRDefault="00D64CFF" w:rsidP="00DF1E9C">
      <w:pPr>
        <w:ind w:right="-784"/>
        <w:rPr>
          <w:rFonts w:cs="Arial"/>
          <w:sz w:val="22"/>
          <w:szCs w:val="22"/>
        </w:rPr>
      </w:pPr>
    </w:p>
    <w:p w14:paraId="2079046D" w14:textId="5DAB883C" w:rsidR="00D64CFF" w:rsidRDefault="00D64CFF" w:rsidP="00DF1E9C">
      <w:pPr>
        <w:ind w:right="-784"/>
        <w:rPr>
          <w:rFonts w:cs="Arial"/>
          <w:sz w:val="22"/>
          <w:szCs w:val="22"/>
        </w:rPr>
      </w:pPr>
    </w:p>
    <w:p w14:paraId="1896604F" w14:textId="5BF96980" w:rsidR="00D64CFF" w:rsidRDefault="00D64CFF" w:rsidP="00DF1E9C">
      <w:pPr>
        <w:ind w:right="-784"/>
        <w:rPr>
          <w:rFonts w:cs="Arial"/>
          <w:sz w:val="22"/>
          <w:szCs w:val="22"/>
        </w:rPr>
      </w:pPr>
    </w:p>
    <w:p w14:paraId="0A513330" w14:textId="77777777" w:rsidR="00D64CFF" w:rsidRPr="00532D1C" w:rsidRDefault="00D64CFF" w:rsidP="00DF1E9C">
      <w:pPr>
        <w:ind w:right="-784"/>
        <w:rPr>
          <w:rFonts w:cs="Arial"/>
          <w:sz w:val="22"/>
          <w:szCs w:val="22"/>
        </w:rPr>
      </w:pPr>
    </w:p>
    <w:p w14:paraId="1E8343D7" w14:textId="77777777" w:rsidR="00AA1C13" w:rsidRPr="00532D1C" w:rsidRDefault="00AA1C13" w:rsidP="00DF1E9C">
      <w:pPr>
        <w:ind w:right="-784"/>
        <w:rPr>
          <w:rFonts w:cs="Arial"/>
          <w:sz w:val="22"/>
          <w:szCs w:val="22"/>
        </w:rPr>
      </w:pPr>
    </w:p>
    <w:p w14:paraId="2CCE565D" w14:textId="77777777" w:rsidR="00AA1C13" w:rsidRPr="00532D1C" w:rsidRDefault="00AA1C13" w:rsidP="00DF1E9C">
      <w:pPr>
        <w:ind w:right="-784"/>
        <w:rPr>
          <w:rFonts w:cs="Arial"/>
          <w:sz w:val="22"/>
          <w:szCs w:val="22"/>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5168"/>
        <w:gridCol w:w="2693"/>
        <w:gridCol w:w="4896"/>
      </w:tblGrid>
      <w:tr w:rsidR="00524214" w:rsidRPr="00532D1C" w14:paraId="14627C8C" w14:textId="77777777" w:rsidTr="000B2222">
        <w:trPr>
          <w:trHeight w:val="1134"/>
        </w:trPr>
        <w:tc>
          <w:tcPr>
            <w:tcW w:w="1305" w:type="dxa"/>
            <w:tcBorders>
              <w:top w:val="single" w:sz="4" w:space="0" w:color="auto"/>
              <w:left w:val="single" w:sz="4" w:space="0" w:color="auto"/>
              <w:bottom w:val="single" w:sz="4" w:space="0" w:color="auto"/>
              <w:right w:val="single" w:sz="4" w:space="0" w:color="auto"/>
            </w:tcBorders>
            <w:shd w:val="clear" w:color="auto" w:fill="EAF1DD"/>
            <w:vAlign w:val="center"/>
          </w:tcPr>
          <w:p w14:paraId="02D3FDAA" w14:textId="77777777" w:rsidR="00524214" w:rsidRPr="00532D1C" w:rsidRDefault="00524214" w:rsidP="006F610B">
            <w:pPr>
              <w:jc w:val="center"/>
              <w:rPr>
                <w:rFonts w:cs="Arial"/>
                <w:sz w:val="22"/>
                <w:szCs w:val="22"/>
              </w:rPr>
            </w:pPr>
            <w:r w:rsidRPr="00532D1C">
              <w:rPr>
                <w:rFonts w:cs="Arial"/>
                <w:b/>
                <w:sz w:val="22"/>
                <w:szCs w:val="22"/>
              </w:rPr>
              <w:lastRenderedPageBreak/>
              <w:t>Section</w:t>
            </w:r>
          </w:p>
        </w:tc>
        <w:tc>
          <w:tcPr>
            <w:tcW w:w="5168" w:type="dxa"/>
            <w:tcBorders>
              <w:top w:val="single" w:sz="4" w:space="0" w:color="auto"/>
              <w:left w:val="single" w:sz="4" w:space="0" w:color="auto"/>
              <w:bottom w:val="single" w:sz="4" w:space="0" w:color="auto"/>
              <w:right w:val="single" w:sz="4" w:space="0" w:color="auto"/>
            </w:tcBorders>
            <w:shd w:val="clear" w:color="auto" w:fill="EAF1DD"/>
            <w:vAlign w:val="center"/>
          </w:tcPr>
          <w:p w14:paraId="19B70800" w14:textId="77777777" w:rsidR="00524214" w:rsidRPr="00532D1C" w:rsidRDefault="00524214" w:rsidP="006F610B">
            <w:pPr>
              <w:jc w:val="center"/>
              <w:rPr>
                <w:rFonts w:cs="Arial"/>
                <w:sz w:val="22"/>
                <w:szCs w:val="22"/>
              </w:rPr>
            </w:pPr>
            <w:r w:rsidRPr="00532D1C">
              <w:rPr>
                <w:rFonts w:cs="Arial"/>
                <w:b/>
                <w:sz w:val="22"/>
                <w:szCs w:val="22"/>
              </w:rPr>
              <w:t>List Actions / Additional Control Measures</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tcPr>
          <w:p w14:paraId="1DBAA60C" w14:textId="77777777" w:rsidR="00524214" w:rsidRPr="00532D1C" w:rsidRDefault="00524214" w:rsidP="006F610B">
            <w:pPr>
              <w:jc w:val="center"/>
              <w:rPr>
                <w:rFonts w:cs="Arial"/>
                <w:sz w:val="22"/>
                <w:szCs w:val="22"/>
              </w:rPr>
            </w:pPr>
            <w:r w:rsidRPr="00532D1C">
              <w:rPr>
                <w:rFonts w:cs="Arial"/>
                <w:b/>
                <w:sz w:val="22"/>
                <w:szCs w:val="22"/>
              </w:rPr>
              <w:t>Date action to be carried out</w:t>
            </w:r>
          </w:p>
        </w:tc>
        <w:tc>
          <w:tcPr>
            <w:tcW w:w="4896" w:type="dxa"/>
            <w:tcBorders>
              <w:top w:val="single" w:sz="4" w:space="0" w:color="auto"/>
              <w:left w:val="single" w:sz="4" w:space="0" w:color="auto"/>
              <w:bottom w:val="single" w:sz="4" w:space="0" w:color="auto"/>
              <w:right w:val="single" w:sz="4" w:space="0" w:color="auto"/>
            </w:tcBorders>
            <w:shd w:val="clear" w:color="auto" w:fill="EAF1DD"/>
            <w:vAlign w:val="center"/>
          </w:tcPr>
          <w:p w14:paraId="1C80CDC3" w14:textId="77777777" w:rsidR="00524214" w:rsidRPr="00532D1C" w:rsidRDefault="00524214" w:rsidP="006F610B">
            <w:pPr>
              <w:jc w:val="center"/>
              <w:rPr>
                <w:rFonts w:cs="Arial"/>
                <w:b/>
                <w:sz w:val="22"/>
                <w:szCs w:val="22"/>
              </w:rPr>
            </w:pPr>
            <w:r w:rsidRPr="00532D1C">
              <w:rPr>
                <w:rFonts w:cs="Arial"/>
                <w:b/>
                <w:sz w:val="22"/>
                <w:szCs w:val="22"/>
              </w:rPr>
              <w:t>Person Responsible</w:t>
            </w:r>
          </w:p>
        </w:tc>
      </w:tr>
      <w:tr w:rsidR="00436980" w:rsidRPr="00532D1C" w14:paraId="69C1E236"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150BE02" w14:textId="77777777" w:rsidR="00436980" w:rsidRPr="00532D1C" w:rsidRDefault="00436980" w:rsidP="00436980">
            <w:pPr>
              <w:rPr>
                <w:rFonts w:cs="Arial"/>
                <w:sz w:val="22"/>
                <w:szCs w:val="22"/>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14D141F" w14:textId="77777777" w:rsidR="00436980" w:rsidRDefault="00436980" w:rsidP="00436980">
            <w:pPr>
              <w:pStyle w:val="Default"/>
              <w:spacing w:after="58"/>
              <w:rPr>
                <w:i/>
                <w:color w:val="FF0000"/>
                <w:sz w:val="20"/>
                <w:szCs w:val="20"/>
                <w:lang w:val="en"/>
              </w:rPr>
            </w:pPr>
            <w:r>
              <w:rPr>
                <w:i/>
                <w:color w:val="FF0000"/>
                <w:sz w:val="20"/>
                <w:szCs w:val="20"/>
                <w:lang w:val="en"/>
              </w:rPr>
              <w:t>No AC/ ventilation system, windows to be opened as early as possible in the day and to remain open.</w:t>
            </w:r>
          </w:p>
          <w:p w14:paraId="2509B1CB" w14:textId="77777777" w:rsidR="00436980" w:rsidRDefault="00436980" w:rsidP="00436980">
            <w:pPr>
              <w:pStyle w:val="Default"/>
              <w:spacing w:after="58"/>
              <w:rPr>
                <w:i/>
                <w:color w:val="FF0000"/>
                <w:sz w:val="20"/>
                <w:szCs w:val="20"/>
                <w:lang w:val="en"/>
              </w:rPr>
            </w:pPr>
          </w:p>
          <w:p w14:paraId="7FF68BFD" w14:textId="77777777" w:rsidR="00436980" w:rsidRDefault="00436980" w:rsidP="00436980">
            <w:pPr>
              <w:pStyle w:val="Default"/>
              <w:spacing w:after="58"/>
              <w:rPr>
                <w:i/>
                <w:color w:val="FF0000"/>
                <w:sz w:val="20"/>
                <w:szCs w:val="20"/>
                <w:lang w:val="en"/>
              </w:rPr>
            </w:pPr>
            <w:r>
              <w:rPr>
                <w:i/>
                <w:color w:val="FF0000"/>
                <w:sz w:val="20"/>
                <w:szCs w:val="20"/>
                <w:lang w:val="en"/>
              </w:rPr>
              <w:t>Staff to use CO monitors to ensure sufficient ventilation. They should balance this whilst aiming to keep classrooms at a minimum of 16 deg C (13 deg C of activities are active).</w:t>
            </w:r>
          </w:p>
          <w:p w14:paraId="3065618C" w14:textId="77777777" w:rsidR="00436980" w:rsidRDefault="00436980" w:rsidP="00436980">
            <w:pPr>
              <w:pStyle w:val="Default"/>
              <w:spacing w:after="58"/>
              <w:rPr>
                <w:i/>
                <w:color w:val="FF0000"/>
                <w:sz w:val="20"/>
                <w:szCs w:val="20"/>
                <w:lang w:val="en"/>
              </w:rPr>
            </w:pPr>
          </w:p>
          <w:p w14:paraId="3C5BFC6B" w14:textId="77777777" w:rsidR="00436980" w:rsidRDefault="00436980" w:rsidP="00436980">
            <w:pPr>
              <w:pStyle w:val="Default"/>
              <w:spacing w:after="58"/>
              <w:rPr>
                <w:i/>
                <w:color w:val="FF0000"/>
                <w:sz w:val="20"/>
                <w:szCs w:val="20"/>
                <w:lang w:val="en"/>
              </w:rPr>
            </w:pPr>
            <w:r>
              <w:rPr>
                <w:i/>
                <w:color w:val="FF0000"/>
                <w:sz w:val="20"/>
                <w:szCs w:val="20"/>
                <w:lang w:val="en"/>
              </w:rPr>
              <w:t>As weather chills, parents will be advised to send additional clothing</w:t>
            </w:r>
          </w:p>
          <w:p w14:paraId="2FEF766E" w14:textId="77777777" w:rsidR="00436980" w:rsidRDefault="00436980" w:rsidP="00436980">
            <w:pPr>
              <w:pStyle w:val="Default"/>
              <w:spacing w:after="58"/>
              <w:rPr>
                <w:i/>
                <w:color w:val="FF0000"/>
                <w:sz w:val="20"/>
                <w:szCs w:val="20"/>
                <w:lang w:val="en"/>
              </w:rPr>
            </w:pPr>
          </w:p>
          <w:p w14:paraId="109F2079" w14:textId="77777777" w:rsidR="00436980" w:rsidRDefault="00436980" w:rsidP="00436980">
            <w:pPr>
              <w:pStyle w:val="Default"/>
              <w:spacing w:after="58"/>
              <w:rPr>
                <w:i/>
                <w:color w:val="FF0000"/>
                <w:sz w:val="20"/>
                <w:szCs w:val="20"/>
                <w:lang w:val="en"/>
              </w:rPr>
            </w:pPr>
            <w:r>
              <w:rPr>
                <w:i/>
                <w:color w:val="FF0000"/>
                <w:sz w:val="20"/>
                <w:szCs w:val="20"/>
                <w:lang w:val="en"/>
              </w:rPr>
              <w:t>Limit adults in school. Parents to remain outside the building unless invited for a specific meeting.</w:t>
            </w:r>
          </w:p>
          <w:p w14:paraId="43AD7283" w14:textId="77777777" w:rsidR="00436980" w:rsidRDefault="00436980" w:rsidP="00436980">
            <w:pPr>
              <w:pStyle w:val="Default"/>
              <w:spacing w:after="58"/>
              <w:rPr>
                <w:i/>
                <w:color w:val="FF0000"/>
                <w:sz w:val="20"/>
                <w:szCs w:val="20"/>
                <w:lang w:val="en"/>
              </w:rPr>
            </w:pPr>
          </w:p>
          <w:p w14:paraId="700EDA0A" w14:textId="77777777" w:rsidR="00436980" w:rsidRDefault="00436980" w:rsidP="00436980">
            <w:pPr>
              <w:pStyle w:val="Default"/>
              <w:spacing w:after="58"/>
              <w:rPr>
                <w:i/>
                <w:color w:val="FF0000"/>
                <w:sz w:val="20"/>
                <w:szCs w:val="20"/>
                <w:lang w:val="en"/>
              </w:rPr>
            </w:pPr>
            <w:r>
              <w:rPr>
                <w:i/>
                <w:color w:val="FF0000"/>
                <w:sz w:val="20"/>
                <w:szCs w:val="20"/>
                <w:lang w:val="en"/>
              </w:rPr>
              <w:t xml:space="preserve">A request for parents to wear masks at drop of and pick up is issued, though we </w:t>
            </w:r>
            <w:proofErr w:type="spellStart"/>
            <w:r>
              <w:rPr>
                <w:i/>
                <w:color w:val="FF0000"/>
                <w:sz w:val="20"/>
                <w:szCs w:val="20"/>
                <w:lang w:val="en"/>
              </w:rPr>
              <w:t>realise</w:t>
            </w:r>
            <w:proofErr w:type="spellEnd"/>
            <w:r>
              <w:rPr>
                <w:i/>
                <w:color w:val="FF0000"/>
                <w:sz w:val="20"/>
                <w:szCs w:val="20"/>
                <w:lang w:val="en"/>
              </w:rPr>
              <w:t xml:space="preserve"> we are unable to enforce this.</w:t>
            </w:r>
          </w:p>
          <w:p w14:paraId="04CF924B" w14:textId="77777777" w:rsidR="00436980" w:rsidRDefault="00436980" w:rsidP="00436980">
            <w:pPr>
              <w:pStyle w:val="Default"/>
              <w:spacing w:after="58"/>
              <w:rPr>
                <w:i/>
                <w:color w:val="FF0000"/>
                <w:sz w:val="20"/>
                <w:szCs w:val="20"/>
                <w:lang w:val="en"/>
              </w:rPr>
            </w:pPr>
          </w:p>
          <w:p w14:paraId="2A2C0703" w14:textId="77777777" w:rsidR="00436980" w:rsidRDefault="00436980" w:rsidP="00436980">
            <w:pPr>
              <w:pStyle w:val="Default"/>
              <w:spacing w:after="58"/>
              <w:rPr>
                <w:i/>
                <w:color w:val="FF0000"/>
                <w:sz w:val="20"/>
                <w:szCs w:val="20"/>
                <w:lang w:val="en"/>
              </w:rPr>
            </w:pPr>
            <w:r>
              <w:rPr>
                <w:i/>
                <w:color w:val="FF0000"/>
                <w:sz w:val="20"/>
                <w:szCs w:val="20"/>
                <w:lang w:val="en"/>
              </w:rPr>
              <w:t xml:space="preserve">Drop off remains in a </w:t>
            </w:r>
            <w:proofErr w:type="gramStart"/>
            <w:r>
              <w:rPr>
                <w:i/>
                <w:color w:val="FF0000"/>
                <w:sz w:val="20"/>
                <w:szCs w:val="20"/>
                <w:lang w:val="en"/>
              </w:rPr>
              <w:t>10 minute</w:t>
            </w:r>
            <w:proofErr w:type="gramEnd"/>
            <w:r>
              <w:rPr>
                <w:i/>
                <w:color w:val="FF0000"/>
                <w:sz w:val="20"/>
                <w:szCs w:val="20"/>
                <w:lang w:val="en"/>
              </w:rPr>
              <w:t xml:space="preserve"> stagger, from 8.45-8.55 to remove some congestion. Registration is at 9am promptly to avoid cutting into teaching time.</w:t>
            </w:r>
          </w:p>
          <w:p w14:paraId="7615C7AB" w14:textId="77777777" w:rsidR="00436980" w:rsidRDefault="00436980" w:rsidP="00436980">
            <w:pPr>
              <w:pStyle w:val="Default"/>
              <w:spacing w:after="58"/>
              <w:rPr>
                <w:i/>
                <w:color w:val="FF0000"/>
                <w:sz w:val="20"/>
                <w:szCs w:val="20"/>
                <w:lang w:val="en"/>
              </w:rPr>
            </w:pPr>
          </w:p>
          <w:p w14:paraId="3C99D332" w14:textId="77777777" w:rsidR="00436980" w:rsidRDefault="00436980" w:rsidP="00436980">
            <w:pPr>
              <w:pStyle w:val="Default"/>
              <w:spacing w:after="58"/>
              <w:rPr>
                <w:i/>
                <w:color w:val="FF0000"/>
                <w:sz w:val="20"/>
                <w:szCs w:val="20"/>
                <w:lang w:val="en"/>
              </w:rPr>
            </w:pPr>
            <w:r>
              <w:rPr>
                <w:i/>
                <w:color w:val="FF0000"/>
                <w:sz w:val="20"/>
                <w:szCs w:val="20"/>
                <w:lang w:val="en"/>
              </w:rPr>
              <w:t>Pick up is at 3.30pm. There is plenty of space for parents to wait outside and social distancing is strongly encouraged.</w:t>
            </w:r>
          </w:p>
          <w:p w14:paraId="31962094" w14:textId="77777777" w:rsidR="00436980" w:rsidRPr="00532D1C" w:rsidRDefault="00436980" w:rsidP="00436980">
            <w:pPr>
              <w:rPr>
                <w:rFonts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6C9D0A" w14:textId="77777777" w:rsidR="00436980" w:rsidRPr="00532D1C" w:rsidRDefault="00436980" w:rsidP="00436980">
            <w:pPr>
              <w:rPr>
                <w:rFonts w:cs="Arial"/>
                <w:sz w:val="22"/>
                <w:szCs w:val="22"/>
              </w:rPr>
            </w:pPr>
          </w:p>
          <w:p w14:paraId="4CD16937" w14:textId="5AF06C99" w:rsidR="00436980" w:rsidRPr="00532D1C" w:rsidRDefault="00436980" w:rsidP="00436980">
            <w:pPr>
              <w:rPr>
                <w:rFonts w:cs="Arial"/>
                <w:sz w:val="22"/>
                <w:szCs w:val="22"/>
              </w:rPr>
            </w:pPr>
            <w:r>
              <w:rPr>
                <w:rFonts w:cs="Arial"/>
                <w:sz w:val="22"/>
                <w:szCs w:val="22"/>
              </w:rPr>
              <w:t>Feb 2022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8BE41FE" w14:textId="54830DC3" w:rsidR="00436980" w:rsidRDefault="00436980" w:rsidP="00436980">
            <w:pPr>
              <w:rPr>
                <w:rFonts w:cs="Arial"/>
                <w:sz w:val="22"/>
                <w:szCs w:val="22"/>
              </w:rPr>
            </w:pPr>
          </w:p>
          <w:p w14:paraId="42B3C60F" w14:textId="75F6EF59" w:rsidR="00436980" w:rsidRDefault="00436980" w:rsidP="00436980">
            <w:pPr>
              <w:rPr>
                <w:rFonts w:cs="Arial"/>
                <w:sz w:val="22"/>
                <w:szCs w:val="22"/>
              </w:rPr>
            </w:pPr>
            <w:r>
              <w:rPr>
                <w:rFonts w:cs="Arial"/>
                <w:sz w:val="22"/>
                <w:szCs w:val="22"/>
              </w:rPr>
              <w:t>AW</w:t>
            </w:r>
          </w:p>
          <w:p w14:paraId="1D49287D" w14:textId="71520402" w:rsidR="00436980" w:rsidRDefault="00436980" w:rsidP="00436980">
            <w:pPr>
              <w:rPr>
                <w:rFonts w:cs="Arial"/>
                <w:sz w:val="22"/>
                <w:szCs w:val="22"/>
              </w:rPr>
            </w:pPr>
            <w:r>
              <w:rPr>
                <w:rFonts w:cs="Arial"/>
                <w:sz w:val="22"/>
                <w:szCs w:val="22"/>
              </w:rPr>
              <w:t>All staff</w:t>
            </w:r>
          </w:p>
          <w:p w14:paraId="7270B4B6" w14:textId="7784D3F0" w:rsidR="00436980" w:rsidRDefault="00436980" w:rsidP="00436980">
            <w:pPr>
              <w:rPr>
                <w:rFonts w:cs="Arial"/>
                <w:sz w:val="22"/>
                <w:szCs w:val="22"/>
              </w:rPr>
            </w:pPr>
            <w:r>
              <w:rPr>
                <w:rFonts w:cs="Arial"/>
                <w:sz w:val="22"/>
                <w:szCs w:val="22"/>
              </w:rPr>
              <w:t>Parents</w:t>
            </w:r>
          </w:p>
          <w:p w14:paraId="72905FD1" w14:textId="77777777" w:rsidR="00436980" w:rsidRPr="00532D1C" w:rsidRDefault="00436980" w:rsidP="00436980">
            <w:pPr>
              <w:rPr>
                <w:rFonts w:cs="Arial"/>
                <w:sz w:val="22"/>
                <w:szCs w:val="22"/>
              </w:rPr>
            </w:pPr>
          </w:p>
          <w:p w14:paraId="55F66D09" w14:textId="77777777" w:rsidR="00436980" w:rsidRPr="00532D1C" w:rsidRDefault="00436980" w:rsidP="00436980">
            <w:pPr>
              <w:rPr>
                <w:rFonts w:cs="Arial"/>
                <w:sz w:val="22"/>
                <w:szCs w:val="22"/>
              </w:rPr>
            </w:pPr>
          </w:p>
        </w:tc>
      </w:tr>
      <w:tr w:rsidR="00436980" w:rsidRPr="00532D1C" w14:paraId="5C89945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E1019B1" w14:textId="77777777" w:rsidR="00436980" w:rsidRPr="00532D1C" w:rsidRDefault="00436980" w:rsidP="00436980">
            <w:pPr>
              <w:rPr>
                <w:rFonts w:cs="Arial"/>
                <w:sz w:val="22"/>
                <w:szCs w:val="22"/>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480A8A" w14:textId="77777777" w:rsidR="00436980" w:rsidRDefault="00436980" w:rsidP="00436980">
            <w:pPr>
              <w:rPr>
                <w:i/>
                <w:iCs/>
                <w:color w:val="FF0000"/>
                <w:sz w:val="20"/>
                <w:lang w:val="en"/>
              </w:rPr>
            </w:pPr>
            <w:r>
              <w:rPr>
                <w:i/>
                <w:iCs/>
                <w:color w:val="FF0000"/>
                <w:sz w:val="20"/>
                <w:lang w:val="en"/>
              </w:rPr>
              <w:t>Continue to be vigilant about cleaning. Avoid clutter. Ensure bins regularly emptied.</w:t>
            </w:r>
          </w:p>
          <w:p w14:paraId="0AC9471F" w14:textId="77777777" w:rsidR="00436980" w:rsidRDefault="00436980" w:rsidP="00436980">
            <w:pPr>
              <w:rPr>
                <w:i/>
                <w:iCs/>
                <w:color w:val="FF0000"/>
                <w:sz w:val="20"/>
                <w:lang w:val="en"/>
              </w:rPr>
            </w:pPr>
          </w:p>
          <w:p w14:paraId="5AB6809A" w14:textId="66BA34D2" w:rsidR="00436980" w:rsidRPr="00532D1C" w:rsidRDefault="00436980" w:rsidP="00436980">
            <w:pPr>
              <w:rPr>
                <w:rFonts w:cs="Arial"/>
                <w:sz w:val="22"/>
                <w:szCs w:val="22"/>
              </w:rPr>
            </w:pPr>
            <w:r>
              <w:rPr>
                <w:i/>
                <w:iCs/>
                <w:color w:val="FF0000"/>
                <w:sz w:val="20"/>
                <w:lang w:val="en"/>
              </w:rPr>
              <w:t>Additional clean down of equipment and surfaces.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7083F7" w14:textId="6F83D611" w:rsidR="00436980" w:rsidRPr="00532D1C" w:rsidRDefault="00436980" w:rsidP="00436980">
            <w:pPr>
              <w:rPr>
                <w:rFonts w:cs="Arial"/>
                <w:sz w:val="22"/>
                <w:szCs w:val="22"/>
              </w:rPr>
            </w:pPr>
            <w:r>
              <w:rPr>
                <w:rFonts w:cs="Arial"/>
                <w:sz w:val="22"/>
                <w:szCs w:val="22"/>
              </w:rPr>
              <w:t>Feb 2022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59E8FAC" w14:textId="77777777" w:rsidR="00436980" w:rsidRDefault="00436980" w:rsidP="00436980">
            <w:pPr>
              <w:rPr>
                <w:rFonts w:cs="Arial"/>
                <w:sz w:val="22"/>
                <w:szCs w:val="22"/>
              </w:rPr>
            </w:pPr>
            <w:r>
              <w:rPr>
                <w:rFonts w:cs="Arial"/>
                <w:sz w:val="22"/>
                <w:szCs w:val="22"/>
              </w:rPr>
              <w:t>Cleaners</w:t>
            </w:r>
          </w:p>
          <w:p w14:paraId="38D181BA" w14:textId="77777777" w:rsidR="00436980" w:rsidRDefault="00436980" w:rsidP="00436980">
            <w:pPr>
              <w:rPr>
                <w:rFonts w:cs="Arial"/>
                <w:sz w:val="22"/>
                <w:szCs w:val="22"/>
              </w:rPr>
            </w:pPr>
            <w:r>
              <w:rPr>
                <w:rFonts w:cs="Arial"/>
                <w:sz w:val="22"/>
                <w:szCs w:val="22"/>
              </w:rPr>
              <w:t>All staff</w:t>
            </w:r>
          </w:p>
          <w:p w14:paraId="45836369" w14:textId="4B6D1A90" w:rsidR="00436980" w:rsidRPr="00532D1C" w:rsidRDefault="00436980" w:rsidP="00436980">
            <w:pPr>
              <w:rPr>
                <w:rFonts w:cs="Arial"/>
                <w:sz w:val="22"/>
                <w:szCs w:val="22"/>
              </w:rPr>
            </w:pPr>
            <w:r>
              <w:rPr>
                <w:rFonts w:cs="Arial"/>
                <w:sz w:val="22"/>
                <w:szCs w:val="22"/>
              </w:rPr>
              <w:t>Deep clean Feb half term</w:t>
            </w:r>
          </w:p>
        </w:tc>
      </w:tr>
      <w:tr w:rsidR="00436980" w:rsidRPr="00532D1C" w14:paraId="12AA272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50C248C" w14:textId="77777777" w:rsidR="00436980" w:rsidRPr="00532D1C" w:rsidRDefault="00436980" w:rsidP="00436980">
            <w:pPr>
              <w:rPr>
                <w:rFonts w:cs="Arial"/>
                <w:sz w:val="22"/>
                <w:szCs w:val="22"/>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0893DD9" w14:textId="77777777" w:rsidR="00436980" w:rsidRDefault="00436980" w:rsidP="00436980">
            <w:pPr>
              <w:rPr>
                <w:rFonts w:cs="Arial"/>
                <w:i/>
                <w:color w:val="FF0000"/>
                <w:sz w:val="20"/>
                <w:lang w:val="en"/>
              </w:rPr>
            </w:pPr>
            <w:r>
              <w:rPr>
                <w:rFonts w:cs="Arial"/>
                <w:i/>
                <w:color w:val="FF0000"/>
                <w:sz w:val="20"/>
                <w:lang w:val="en"/>
              </w:rPr>
              <w:t>All staff to reteach hand washing techniques. Posters in toilets/ sinks for good hand hygiene.</w:t>
            </w:r>
          </w:p>
          <w:p w14:paraId="7C167456" w14:textId="77777777" w:rsidR="00436980" w:rsidRDefault="00436980" w:rsidP="00436980">
            <w:pPr>
              <w:rPr>
                <w:rFonts w:cs="Arial"/>
                <w:i/>
                <w:color w:val="FF0000"/>
                <w:sz w:val="20"/>
                <w:lang w:val="en"/>
              </w:rPr>
            </w:pPr>
          </w:p>
          <w:p w14:paraId="047A0487" w14:textId="77777777" w:rsidR="00436980" w:rsidRDefault="00436980" w:rsidP="00436980">
            <w:pPr>
              <w:rPr>
                <w:rFonts w:cs="Arial"/>
                <w:i/>
                <w:color w:val="FF0000"/>
                <w:sz w:val="20"/>
                <w:lang w:val="en"/>
              </w:rPr>
            </w:pPr>
            <w:r>
              <w:rPr>
                <w:rFonts w:cs="Arial"/>
                <w:i/>
                <w:color w:val="FF0000"/>
                <w:sz w:val="20"/>
                <w:lang w:val="en"/>
              </w:rPr>
              <w:t>All staff to reteach catch it, bin it, kill it.</w:t>
            </w:r>
          </w:p>
          <w:p w14:paraId="580C5721" w14:textId="77777777" w:rsidR="00436980" w:rsidRDefault="00436980" w:rsidP="00436980">
            <w:pPr>
              <w:rPr>
                <w:rFonts w:cs="Arial"/>
                <w:i/>
                <w:color w:val="FF0000"/>
                <w:sz w:val="20"/>
                <w:lang w:val="en"/>
              </w:rPr>
            </w:pPr>
          </w:p>
          <w:p w14:paraId="5DE2D404" w14:textId="6C776DA5" w:rsidR="00436980" w:rsidRPr="00532D1C" w:rsidRDefault="00436980" w:rsidP="00436980">
            <w:pPr>
              <w:rPr>
                <w:rFonts w:cs="Arial"/>
                <w:sz w:val="22"/>
                <w:szCs w:val="22"/>
              </w:rPr>
            </w:pPr>
            <w:r>
              <w:rPr>
                <w:rFonts w:cs="Arial"/>
                <w:i/>
                <w:color w:val="FF0000"/>
                <w:sz w:val="20"/>
                <w:lang w:val="en"/>
              </w:rPr>
              <w:lastRenderedPageBreak/>
              <w:t xml:space="preserve">Regularly </w:t>
            </w:r>
            <w:proofErr w:type="gramStart"/>
            <w:r>
              <w:rPr>
                <w:rFonts w:cs="Arial"/>
                <w:i/>
                <w:color w:val="FF0000"/>
                <w:sz w:val="20"/>
                <w:lang w:val="en"/>
              </w:rPr>
              <w:t>refer back</w:t>
            </w:r>
            <w:proofErr w:type="gramEnd"/>
            <w:r>
              <w:rPr>
                <w:rFonts w:cs="Arial"/>
                <w:i/>
                <w:color w:val="FF0000"/>
                <w:sz w:val="20"/>
                <w:lang w:val="en"/>
              </w:rPr>
              <w:t xml:space="preserve"> to this in classes.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EC9064" w14:textId="3858EF73" w:rsidR="00436980" w:rsidRPr="00532D1C" w:rsidRDefault="00436980" w:rsidP="00436980">
            <w:pPr>
              <w:rPr>
                <w:rFonts w:cs="Arial"/>
                <w:sz w:val="22"/>
                <w:szCs w:val="22"/>
              </w:rPr>
            </w:pPr>
            <w:r>
              <w:rPr>
                <w:rFonts w:cs="Arial"/>
                <w:sz w:val="22"/>
                <w:szCs w:val="22"/>
              </w:rPr>
              <w:lastRenderedPageBreak/>
              <w:t>March 2022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B6C3E98" w14:textId="77777777" w:rsidR="00436980" w:rsidRPr="00532D1C" w:rsidRDefault="00436980" w:rsidP="00436980">
            <w:pPr>
              <w:rPr>
                <w:rFonts w:cs="Arial"/>
                <w:sz w:val="22"/>
                <w:szCs w:val="22"/>
              </w:rPr>
            </w:pPr>
          </w:p>
        </w:tc>
      </w:tr>
      <w:tr w:rsidR="00436980" w:rsidRPr="00532D1C" w14:paraId="3D2C44AB"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4AC1BFE" w14:textId="77777777" w:rsidR="00436980" w:rsidRPr="00532D1C" w:rsidRDefault="00436980" w:rsidP="00436980">
            <w:pPr>
              <w:rPr>
                <w:rFonts w:cs="Arial"/>
                <w:sz w:val="22"/>
                <w:szCs w:val="22"/>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9BAB48A" w14:textId="3CB638EB" w:rsidR="00436980" w:rsidRPr="00532D1C" w:rsidRDefault="00436980" w:rsidP="00436980">
            <w:pPr>
              <w:rPr>
                <w:rFonts w:cs="Arial"/>
                <w:sz w:val="22"/>
                <w:szCs w:val="22"/>
              </w:rPr>
            </w:pPr>
            <w:r>
              <w:rPr>
                <w:rFonts w:cs="Arial"/>
                <w:i/>
                <w:color w:val="FF0000"/>
                <w:sz w:val="20"/>
                <w:lang w:val="en"/>
              </w:rPr>
              <w:t>Staff should continue to wear PPA when providing intimate care/ first aid care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AD0719" w14:textId="1411F635" w:rsidR="00436980" w:rsidRPr="00532D1C" w:rsidRDefault="00436980" w:rsidP="00436980">
            <w:pPr>
              <w:rPr>
                <w:rFonts w:cs="Arial"/>
                <w:sz w:val="22"/>
                <w:szCs w:val="22"/>
              </w:rPr>
            </w:pPr>
            <w:r>
              <w:rPr>
                <w:rFonts w:cs="Arial"/>
                <w:sz w:val="22"/>
                <w:szCs w:val="22"/>
              </w:rPr>
              <w:t>Feb 2022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AF61264" w14:textId="17573E0B" w:rsidR="00436980" w:rsidRPr="00532D1C" w:rsidRDefault="00436980" w:rsidP="00436980">
            <w:pPr>
              <w:rPr>
                <w:rFonts w:cs="Arial"/>
                <w:sz w:val="22"/>
                <w:szCs w:val="22"/>
              </w:rPr>
            </w:pPr>
            <w:r>
              <w:rPr>
                <w:rFonts w:cs="Arial"/>
                <w:sz w:val="22"/>
                <w:szCs w:val="22"/>
              </w:rPr>
              <w:t>All staff</w:t>
            </w:r>
          </w:p>
        </w:tc>
      </w:tr>
      <w:tr w:rsidR="00436980" w:rsidRPr="00532D1C" w14:paraId="25543DFC"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AE2E3C1" w14:textId="77777777" w:rsidR="00436980" w:rsidRPr="00532D1C" w:rsidRDefault="00436980" w:rsidP="00436980">
            <w:pPr>
              <w:rPr>
                <w:rFonts w:cs="Arial"/>
                <w:sz w:val="22"/>
                <w:szCs w:val="22"/>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486F27" w14:textId="2621863F" w:rsidR="00436980" w:rsidRPr="00532D1C" w:rsidRDefault="00436980" w:rsidP="00436980">
            <w:pPr>
              <w:rPr>
                <w:rFonts w:cs="Arial"/>
                <w:sz w:val="22"/>
                <w:szCs w:val="22"/>
              </w:rPr>
            </w:pPr>
            <w:r>
              <w:rPr>
                <w:rFonts w:cs="Arial"/>
                <w:i/>
                <w:color w:val="FF0000"/>
                <w:sz w:val="20"/>
                <w:lang w:val="en"/>
              </w:rPr>
              <w:t>All staff to be aware of and reminded of signs and symptoms of Covid. Be vigilant about noticing possible signs in pupils.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DD17BE" w14:textId="76CBE1F4" w:rsidR="00436980" w:rsidRPr="00532D1C" w:rsidRDefault="00436980" w:rsidP="00436980">
            <w:pPr>
              <w:rPr>
                <w:rFonts w:cs="Arial"/>
                <w:sz w:val="22"/>
                <w:szCs w:val="22"/>
              </w:rPr>
            </w:pPr>
            <w:r>
              <w:rPr>
                <w:rFonts w:cs="Arial"/>
                <w:sz w:val="22"/>
                <w:szCs w:val="22"/>
              </w:rPr>
              <w:t>Feb 2022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2E48F24" w14:textId="7718BBF2" w:rsidR="00436980" w:rsidRPr="00532D1C" w:rsidRDefault="00436980" w:rsidP="00436980">
            <w:pPr>
              <w:rPr>
                <w:rFonts w:cs="Arial"/>
                <w:sz w:val="22"/>
                <w:szCs w:val="22"/>
              </w:rPr>
            </w:pPr>
            <w:r>
              <w:rPr>
                <w:rFonts w:cs="Arial"/>
                <w:sz w:val="22"/>
                <w:szCs w:val="22"/>
              </w:rPr>
              <w:t xml:space="preserve">All </w:t>
            </w:r>
            <w:proofErr w:type="spellStart"/>
            <w:r>
              <w:rPr>
                <w:rFonts w:cs="Arial"/>
                <w:sz w:val="22"/>
                <w:szCs w:val="22"/>
              </w:rPr>
              <w:t>staf</w:t>
            </w:r>
            <w:proofErr w:type="spellEnd"/>
            <w:r>
              <w:rPr>
                <w:rFonts w:cs="Arial"/>
                <w:sz w:val="22"/>
                <w:szCs w:val="22"/>
              </w:rPr>
              <w:t>\f</w:t>
            </w:r>
          </w:p>
        </w:tc>
      </w:tr>
      <w:tr w:rsidR="00436980" w:rsidRPr="00532D1C" w14:paraId="6203B35E"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BDAA139" w14:textId="77777777" w:rsidR="00436980" w:rsidRPr="00532D1C" w:rsidRDefault="00436980" w:rsidP="00436980">
            <w:pPr>
              <w:rPr>
                <w:rFonts w:cs="Arial"/>
                <w:sz w:val="22"/>
                <w:szCs w:val="22"/>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67D5C7" w14:textId="6F27EFF5" w:rsidR="00436980" w:rsidRPr="00532D1C" w:rsidRDefault="00436980" w:rsidP="00436980">
            <w:pPr>
              <w:rPr>
                <w:rFonts w:cs="Arial"/>
                <w:sz w:val="22"/>
                <w:szCs w:val="22"/>
              </w:rPr>
            </w:pPr>
            <w:r>
              <w:rPr>
                <w:rFonts w:cs="Arial"/>
                <w:i/>
                <w:iCs/>
                <w:color w:val="FF0000"/>
                <w:sz w:val="20"/>
              </w:rPr>
              <w:t>Children who are unwell should not attend the setting – see this guidance.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813DD7" w14:textId="1D57941E" w:rsidR="00436980" w:rsidRPr="00532D1C" w:rsidRDefault="00436980" w:rsidP="00436980">
            <w:pPr>
              <w:rPr>
                <w:rFonts w:cs="Arial"/>
                <w:sz w:val="22"/>
                <w:szCs w:val="22"/>
              </w:rPr>
            </w:pPr>
            <w:r>
              <w:rPr>
                <w:rFonts w:cs="Arial"/>
                <w:sz w:val="22"/>
                <w:szCs w:val="22"/>
              </w:rPr>
              <w:t>Feb 2022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02E0F09" w14:textId="15A38B15" w:rsidR="00436980" w:rsidRPr="00532D1C" w:rsidRDefault="00436980" w:rsidP="00436980">
            <w:pPr>
              <w:rPr>
                <w:rFonts w:cs="Arial"/>
                <w:sz w:val="22"/>
                <w:szCs w:val="22"/>
              </w:rPr>
            </w:pPr>
            <w:r>
              <w:rPr>
                <w:rFonts w:cs="Arial"/>
                <w:sz w:val="22"/>
                <w:szCs w:val="22"/>
              </w:rPr>
              <w:t>Letter to parents</w:t>
            </w:r>
          </w:p>
        </w:tc>
      </w:tr>
      <w:tr w:rsidR="00436980" w:rsidRPr="00532D1C" w14:paraId="5A758F5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3051AF4" w14:textId="77777777" w:rsidR="00436980" w:rsidRPr="00532D1C" w:rsidRDefault="00436980" w:rsidP="00436980">
            <w:pPr>
              <w:rPr>
                <w:rFonts w:cs="Arial"/>
                <w:sz w:val="22"/>
                <w:szCs w:val="22"/>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5E7DB82" w14:textId="6A2D785F" w:rsidR="00436980" w:rsidRPr="00532D1C" w:rsidRDefault="00436980" w:rsidP="00436980">
            <w:pPr>
              <w:rPr>
                <w:rFonts w:cs="Arial"/>
                <w:sz w:val="22"/>
                <w:szCs w:val="22"/>
              </w:rPr>
            </w:pPr>
            <w:r>
              <w:rPr>
                <w:rFonts w:cs="Arial"/>
                <w:i/>
                <w:iCs/>
                <w:color w:val="FF0000"/>
                <w:sz w:val="20"/>
              </w:rPr>
              <w:t>Medical list of any children who are considered CEV. Staff to be aware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DCCE0A" w14:textId="40B55824" w:rsidR="00436980" w:rsidRPr="00532D1C" w:rsidRDefault="00FB00A2" w:rsidP="00436980">
            <w:pPr>
              <w:rPr>
                <w:rFonts w:cs="Arial"/>
                <w:sz w:val="22"/>
                <w:szCs w:val="22"/>
              </w:rPr>
            </w:pPr>
            <w:r>
              <w:rPr>
                <w:rFonts w:cs="Arial"/>
                <w:sz w:val="22"/>
                <w:szCs w:val="22"/>
              </w:rPr>
              <w:t>Feb 2022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3D917DF" w14:textId="77777777" w:rsidR="00436980" w:rsidRPr="00532D1C" w:rsidRDefault="00436980" w:rsidP="00436980">
            <w:pPr>
              <w:rPr>
                <w:rFonts w:cs="Arial"/>
                <w:sz w:val="22"/>
                <w:szCs w:val="22"/>
              </w:rPr>
            </w:pPr>
          </w:p>
        </w:tc>
      </w:tr>
      <w:tr w:rsidR="00FB00A2" w:rsidRPr="00532D1C" w14:paraId="3C4EE709"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514B594" w14:textId="77777777" w:rsidR="00FB00A2" w:rsidRPr="00532D1C" w:rsidRDefault="00FB00A2" w:rsidP="00436980">
            <w:pPr>
              <w:rPr>
                <w:rFonts w:cs="Arial"/>
                <w:sz w:val="22"/>
                <w:szCs w:val="22"/>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6869090" w14:textId="5F72D5F1" w:rsidR="00FB00A2" w:rsidRDefault="00FB00A2" w:rsidP="00436980">
            <w:pPr>
              <w:rPr>
                <w:rFonts w:cs="Arial"/>
                <w:i/>
                <w:iCs/>
                <w:color w:val="FF0000"/>
                <w:sz w:val="20"/>
              </w:rPr>
            </w:pPr>
            <w:r>
              <w:rPr>
                <w:rFonts w:cs="Arial"/>
                <w:i/>
                <w:iCs/>
                <w:color w:val="FF0000"/>
                <w:sz w:val="20"/>
              </w:rPr>
              <w:t>Staff to become familiar with updated risk assessment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6494B7" w14:textId="1E6B699D" w:rsidR="00FB00A2" w:rsidRDefault="00FB00A2" w:rsidP="00436980">
            <w:pPr>
              <w:rPr>
                <w:rFonts w:cs="Arial"/>
                <w:sz w:val="22"/>
                <w:szCs w:val="22"/>
              </w:rPr>
            </w:pPr>
            <w:r>
              <w:rPr>
                <w:rFonts w:cs="Arial"/>
                <w:sz w:val="22"/>
                <w:szCs w:val="22"/>
              </w:rPr>
              <w:t>Feb 2022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4AA175B" w14:textId="35F2E337" w:rsidR="00FB00A2" w:rsidRPr="00532D1C" w:rsidRDefault="00FB00A2" w:rsidP="00436980">
            <w:pPr>
              <w:rPr>
                <w:rFonts w:cs="Arial"/>
                <w:sz w:val="22"/>
                <w:szCs w:val="22"/>
              </w:rPr>
            </w:pPr>
            <w:r>
              <w:rPr>
                <w:rFonts w:cs="Arial"/>
                <w:sz w:val="22"/>
                <w:szCs w:val="22"/>
              </w:rPr>
              <w:t>Email risk assessment to staff</w:t>
            </w:r>
          </w:p>
        </w:tc>
      </w:tr>
    </w:tbl>
    <w:p w14:paraId="6B09DC51" w14:textId="77777777" w:rsidR="005066C3" w:rsidRPr="00532D1C" w:rsidRDefault="005066C3" w:rsidP="005066C3">
      <w:pPr>
        <w:rPr>
          <w:rFonts w:cs="Arial"/>
          <w:sz w:val="22"/>
          <w:szCs w:val="22"/>
        </w:rPr>
      </w:pPr>
    </w:p>
    <w:p w14:paraId="74560117" w14:textId="287F8CE1" w:rsidR="005066C3" w:rsidRPr="00532D1C" w:rsidRDefault="00CE2540" w:rsidP="09B872D8">
      <w:pPr>
        <w:tabs>
          <w:tab w:val="left" w:leader="dot" w:pos="8505"/>
          <w:tab w:val="left" w:pos="9072"/>
          <w:tab w:val="left" w:leader="dot" w:pos="13041"/>
        </w:tabs>
        <w:rPr>
          <w:rFonts w:cs="Arial"/>
          <w:b/>
          <w:bCs/>
          <w:sz w:val="22"/>
          <w:szCs w:val="22"/>
        </w:rPr>
      </w:pPr>
      <w:r w:rsidRPr="00532D1C">
        <w:rPr>
          <w:rFonts w:cs="Arial"/>
          <w:b/>
          <w:bCs/>
          <w:sz w:val="22"/>
          <w:szCs w:val="22"/>
        </w:rPr>
        <w:t xml:space="preserve">Signed: </w:t>
      </w:r>
      <w:r w:rsidR="00F0194B" w:rsidRPr="00532D1C">
        <w:rPr>
          <w:rFonts w:cs="Arial"/>
          <w:b/>
          <w:bCs/>
          <w:sz w:val="22"/>
          <w:szCs w:val="22"/>
        </w:rPr>
        <w:t>Headteacher</w:t>
      </w:r>
      <w:r w:rsidR="005066C3" w:rsidRPr="00532D1C">
        <w:rPr>
          <w:rFonts w:cs="Arial"/>
          <w:b/>
          <w:bCs/>
          <w:sz w:val="22"/>
          <w:szCs w:val="22"/>
        </w:rPr>
        <w:t>/Head of Department</w:t>
      </w:r>
      <w:r w:rsidR="007018F8" w:rsidRPr="00532D1C">
        <w:rPr>
          <w:rFonts w:cs="Arial"/>
          <w:b/>
          <w:bCs/>
          <w:sz w:val="22"/>
          <w:szCs w:val="22"/>
        </w:rPr>
        <w:t xml:space="preserve">: </w:t>
      </w:r>
      <w:r w:rsidR="3F8292ED" w:rsidRPr="00532D1C">
        <w:rPr>
          <w:rFonts w:cs="Arial"/>
          <w:b/>
          <w:bCs/>
          <w:sz w:val="22"/>
          <w:szCs w:val="22"/>
        </w:rPr>
        <w:t xml:space="preserve">       </w:t>
      </w:r>
      <w:r w:rsidR="00FB00A2">
        <w:rPr>
          <w:rFonts w:cs="Arial"/>
          <w:b/>
          <w:bCs/>
          <w:sz w:val="22"/>
          <w:szCs w:val="22"/>
        </w:rPr>
        <w:t>Alex Waterman</w:t>
      </w:r>
      <w:r w:rsidR="3F8292ED" w:rsidRPr="00532D1C">
        <w:rPr>
          <w:rFonts w:cs="Arial"/>
          <w:b/>
          <w:bCs/>
          <w:sz w:val="22"/>
          <w:szCs w:val="22"/>
        </w:rPr>
        <w:t xml:space="preserve">              </w:t>
      </w:r>
      <w:r w:rsidR="00FB00A2">
        <w:rPr>
          <w:rFonts w:cs="Arial"/>
          <w:b/>
          <w:bCs/>
          <w:sz w:val="22"/>
          <w:szCs w:val="22"/>
        </w:rPr>
        <w:t>28.2.2022</w:t>
      </w:r>
    </w:p>
    <w:p w14:paraId="2274BE54" w14:textId="77777777" w:rsidR="005066C3" w:rsidRPr="00532D1C" w:rsidRDefault="005066C3" w:rsidP="005066C3">
      <w:pPr>
        <w:ind w:right="-784"/>
        <w:rPr>
          <w:rFonts w:cs="Arial"/>
          <w:b/>
          <w:sz w:val="22"/>
          <w:szCs w:val="22"/>
        </w:rPr>
      </w:pPr>
    </w:p>
    <w:p w14:paraId="73B65070" w14:textId="77777777" w:rsidR="005066C3" w:rsidRPr="00532D1C" w:rsidRDefault="005066C3" w:rsidP="09B872D8">
      <w:pPr>
        <w:ind w:left="-709" w:right="-784" w:firstLine="709"/>
        <w:rPr>
          <w:rFonts w:cs="Arial"/>
          <w:sz w:val="22"/>
          <w:szCs w:val="22"/>
        </w:rPr>
      </w:pPr>
      <w:r w:rsidRPr="00532D1C">
        <w:rPr>
          <w:rFonts w:cs="Arial"/>
          <w:sz w:val="22"/>
          <w:szCs w:val="22"/>
        </w:rPr>
        <w:t>The outcome of this assessment should be shared with the relevant staff</w:t>
      </w:r>
      <w:r w:rsidR="001B5C2C" w:rsidRPr="00532D1C">
        <w:rPr>
          <w:rFonts w:cs="Arial"/>
          <w:sz w:val="22"/>
          <w:szCs w:val="22"/>
        </w:rPr>
        <w:t xml:space="preserve"> and Governing Body</w:t>
      </w:r>
      <w:r w:rsidR="324586E3" w:rsidRPr="00532D1C">
        <w:rPr>
          <w:rFonts w:cs="Arial"/>
          <w:sz w:val="22"/>
          <w:szCs w:val="22"/>
        </w:rPr>
        <w:t>.</w:t>
      </w:r>
    </w:p>
    <w:p w14:paraId="3438D42C" w14:textId="77777777" w:rsidR="00CA1A70" w:rsidRPr="00532D1C" w:rsidRDefault="00BF4221" w:rsidP="00511360">
      <w:pPr>
        <w:ind w:right="-784"/>
        <w:rPr>
          <w:rFonts w:cs="Arial"/>
          <w:sz w:val="22"/>
          <w:szCs w:val="22"/>
        </w:rPr>
      </w:pPr>
      <w:r w:rsidRPr="00532D1C">
        <w:rPr>
          <w:rFonts w:cs="Arial"/>
          <w:sz w:val="22"/>
          <w:szCs w:val="22"/>
        </w:rPr>
        <w:t>A copy of the completed assessment to be kept on file and copied to the Health &amp; Safety Co-ordinator</w:t>
      </w:r>
      <w:r w:rsidR="52A467B6" w:rsidRPr="00532D1C">
        <w:rPr>
          <w:rFonts w:cs="Arial"/>
          <w:sz w:val="22"/>
          <w:szCs w:val="22"/>
        </w:rPr>
        <w:t>.</w:t>
      </w:r>
    </w:p>
    <w:sectPr w:rsidR="00CA1A70" w:rsidRPr="00532D1C" w:rsidSect="002E1696">
      <w:headerReference w:type="default" r:id="rId87"/>
      <w:footerReference w:type="default" r:id="rId88"/>
      <w:headerReference w:type="first" r:id="rId89"/>
      <w:footerReference w:type="first" r:id="rId90"/>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7F16" w14:textId="77777777" w:rsidR="00FB4A37" w:rsidRDefault="00FB4A37">
      <w:r>
        <w:separator/>
      </w:r>
    </w:p>
  </w:endnote>
  <w:endnote w:type="continuationSeparator" w:id="0">
    <w:p w14:paraId="267D6AB0" w14:textId="77777777" w:rsidR="00FB4A37" w:rsidRDefault="00FB4A37">
      <w:r>
        <w:continuationSeparator/>
      </w:r>
    </w:p>
  </w:endnote>
  <w:endnote w:type="continuationNotice" w:id="1">
    <w:p w14:paraId="2C47E4C2" w14:textId="77777777" w:rsidR="00FB4A37" w:rsidRDefault="00FB4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28F6" w14:textId="77777777" w:rsidR="00411643" w:rsidRPr="00360FE7" w:rsidRDefault="00411643"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Pr>
        <w:bCs/>
        <w:noProof/>
        <w:sz w:val="16"/>
        <w:szCs w:val="16"/>
      </w:rPr>
      <w:t>2</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Pr>
        <w:bCs/>
        <w:noProof/>
        <w:sz w:val="16"/>
        <w:szCs w:val="16"/>
      </w:rPr>
      <w:t>2</w:t>
    </w:r>
    <w:r w:rsidRPr="00360FE7">
      <w:rPr>
        <w:bCs/>
        <w:sz w:val="16"/>
        <w:szCs w:val="16"/>
      </w:rPr>
      <w:fldChar w:fldCharType="end"/>
    </w:r>
  </w:p>
  <w:p w14:paraId="76843BC2" w14:textId="77777777" w:rsidR="00411643" w:rsidRPr="00360FE7" w:rsidRDefault="00411643" w:rsidP="00360F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88FE" w14:textId="77777777" w:rsidR="00411643" w:rsidRDefault="00411643"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Pr>
        <w:bCs/>
        <w:noProof/>
        <w:sz w:val="16"/>
        <w:szCs w:val="16"/>
      </w:rPr>
      <w:t>2</w:t>
    </w:r>
    <w:r w:rsidRPr="00360FE7">
      <w:rPr>
        <w:bCs/>
        <w:sz w:val="16"/>
        <w:szCs w:val="16"/>
      </w:rPr>
      <w:fldChar w:fldCharType="end"/>
    </w:r>
  </w:p>
  <w:p w14:paraId="1CDB5F74" w14:textId="77777777" w:rsidR="00411643" w:rsidRDefault="00411643" w:rsidP="00360FE7">
    <w:pPr>
      <w:pStyle w:val="Footer"/>
      <w:jc w:val="center"/>
      <w:rPr>
        <w:bCs/>
        <w:sz w:val="16"/>
        <w:szCs w:val="16"/>
      </w:rPr>
    </w:pPr>
  </w:p>
  <w:p w14:paraId="26E99D30" w14:textId="77777777" w:rsidR="00411643" w:rsidRPr="000422EE" w:rsidRDefault="00411643" w:rsidP="00360FE7">
    <w:pPr>
      <w:pStyle w:val="Footer"/>
      <w:jc w:val="center"/>
      <w:rPr>
        <w:sz w:val="16"/>
        <w:szCs w:val="16"/>
      </w:rPr>
    </w:pPr>
    <w:bookmarkStart w:id="4" w:name="_Hlk40440950"/>
    <w:r>
      <w:rPr>
        <w:bCs/>
        <w:sz w:val="16"/>
        <w:szCs w:val="16"/>
      </w:rPr>
      <w:t>Draft Covid-19 Return to school risk assessment Version 2</w:t>
    </w:r>
  </w:p>
  <w:bookmarkEnd w:id="4"/>
  <w:p w14:paraId="6B400F2E" w14:textId="77777777" w:rsidR="00411643" w:rsidRPr="00360FE7" w:rsidRDefault="00411643"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7746" w14:textId="77777777" w:rsidR="00FB4A37" w:rsidRDefault="00FB4A37">
      <w:r>
        <w:separator/>
      </w:r>
    </w:p>
  </w:footnote>
  <w:footnote w:type="continuationSeparator" w:id="0">
    <w:p w14:paraId="3642E624" w14:textId="77777777" w:rsidR="00FB4A37" w:rsidRDefault="00FB4A37">
      <w:r>
        <w:continuationSeparator/>
      </w:r>
    </w:p>
  </w:footnote>
  <w:footnote w:type="continuationNotice" w:id="1">
    <w:p w14:paraId="3C4B1CB6" w14:textId="77777777" w:rsidR="00FB4A37" w:rsidRDefault="00FB4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49BE" w14:textId="77777777" w:rsidR="00411643" w:rsidRDefault="00411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4784" w14:textId="77777777" w:rsidR="00411643" w:rsidRPr="00D6243D" w:rsidRDefault="00411643" w:rsidP="00D624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141"/>
    <w:multiLevelType w:val="multilevel"/>
    <w:tmpl w:val="4A40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A1AB9"/>
    <w:multiLevelType w:val="hybridMultilevel"/>
    <w:tmpl w:val="C3669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E210A"/>
    <w:multiLevelType w:val="hybridMultilevel"/>
    <w:tmpl w:val="7A22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96F8F"/>
    <w:multiLevelType w:val="multilevel"/>
    <w:tmpl w:val="30580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4210C"/>
    <w:multiLevelType w:val="multilevel"/>
    <w:tmpl w:val="0F54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271C3"/>
    <w:multiLevelType w:val="hybridMultilevel"/>
    <w:tmpl w:val="362EEC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D5E21"/>
    <w:multiLevelType w:val="hybridMultilevel"/>
    <w:tmpl w:val="CB724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C71AC"/>
    <w:multiLevelType w:val="hybridMultilevel"/>
    <w:tmpl w:val="4A04DBBC"/>
    <w:lvl w:ilvl="0" w:tplc="70B65A42">
      <w:start w:val="1"/>
      <w:numFmt w:val="bullet"/>
      <w:lvlText w:val="•"/>
      <w:lvlJc w:val="left"/>
      <w:pPr>
        <w:tabs>
          <w:tab w:val="num" w:pos="720"/>
        </w:tabs>
        <w:ind w:left="720" w:hanging="360"/>
      </w:pPr>
      <w:rPr>
        <w:rFonts w:ascii="Arial" w:hAnsi="Arial" w:hint="default"/>
      </w:rPr>
    </w:lvl>
    <w:lvl w:ilvl="1" w:tplc="0FD25EA6" w:tentative="1">
      <w:start w:val="1"/>
      <w:numFmt w:val="bullet"/>
      <w:lvlText w:val="•"/>
      <w:lvlJc w:val="left"/>
      <w:pPr>
        <w:tabs>
          <w:tab w:val="num" w:pos="1440"/>
        </w:tabs>
        <w:ind w:left="1440" w:hanging="360"/>
      </w:pPr>
      <w:rPr>
        <w:rFonts w:ascii="Arial" w:hAnsi="Arial" w:hint="default"/>
      </w:rPr>
    </w:lvl>
    <w:lvl w:ilvl="2" w:tplc="7648070A" w:tentative="1">
      <w:start w:val="1"/>
      <w:numFmt w:val="bullet"/>
      <w:lvlText w:val="•"/>
      <w:lvlJc w:val="left"/>
      <w:pPr>
        <w:tabs>
          <w:tab w:val="num" w:pos="2160"/>
        </w:tabs>
        <w:ind w:left="2160" w:hanging="360"/>
      </w:pPr>
      <w:rPr>
        <w:rFonts w:ascii="Arial" w:hAnsi="Arial" w:hint="default"/>
      </w:rPr>
    </w:lvl>
    <w:lvl w:ilvl="3" w:tplc="858E115C" w:tentative="1">
      <w:start w:val="1"/>
      <w:numFmt w:val="bullet"/>
      <w:lvlText w:val="•"/>
      <w:lvlJc w:val="left"/>
      <w:pPr>
        <w:tabs>
          <w:tab w:val="num" w:pos="2880"/>
        </w:tabs>
        <w:ind w:left="2880" w:hanging="360"/>
      </w:pPr>
      <w:rPr>
        <w:rFonts w:ascii="Arial" w:hAnsi="Arial" w:hint="default"/>
      </w:rPr>
    </w:lvl>
    <w:lvl w:ilvl="4" w:tplc="750A63CE" w:tentative="1">
      <w:start w:val="1"/>
      <w:numFmt w:val="bullet"/>
      <w:lvlText w:val="•"/>
      <w:lvlJc w:val="left"/>
      <w:pPr>
        <w:tabs>
          <w:tab w:val="num" w:pos="3600"/>
        </w:tabs>
        <w:ind w:left="3600" w:hanging="360"/>
      </w:pPr>
      <w:rPr>
        <w:rFonts w:ascii="Arial" w:hAnsi="Arial" w:hint="default"/>
      </w:rPr>
    </w:lvl>
    <w:lvl w:ilvl="5" w:tplc="4830DB84" w:tentative="1">
      <w:start w:val="1"/>
      <w:numFmt w:val="bullet"/>
      <w:lvlText w:val="•"/>
      <w:lvlJc w:val="left"/>
      <w:pPr>
        <w:tabs>
          <w:tab w:val="num" w:pos="4320"/>
        </w:tabs>
        <w:ind w:left="4320" w:hanging="360"/>
      </w:pPr>
      <w:rPr>
        <w:rFonts w:ascii="Arial" w:hAnsi="Arial" w:hint="default"/>
      </w:rPr>
    </w:lvl>
    <w:lvl w:ilvl="6" w:tplc="0BDAF018" w:tentative="1">
      <w:start w:val="1"/>
      <w:numFmt w:val="bullet"/>
      <w:lvlText w:val="•"/>
      <w:lvlJc w:val="left"/>
      <w:pPr>
        <w:tabs>
          <w:tab w:val="num" w:pos="5040"/>
        </w:tabs>
        <w:ind w:left="5040" w:hanging="360"/>
      </w:pPr>
      <w:rPr>
        <w:rFonts w:ascii="Arial" w:hAnsi="Arial" w:hint="default"/>
      </w:rPr>
    </w:lvl>
    <w:lvl w:ilvl="7" w:tplc="836A092E" w:tentative="1">
      <w:start w:val="1"/>
      <w:numFmt w:val="bullet"/>
      <w:lvlText w:val="•"/>
      <w:lvlJc w:val="left"/>
      <w:pPr>
        <w:tabs>
          <w:tab w:val="num" w:pos="5760"/>
        </w:tabs>
        <w:ind w:left="5760" w:hanging="360"/>
      </w:pPr>
      <w:rPr>
        <w:rFonts w:ascii="Arial" w:hAnsi="Arial" w:hint="default"/>
      </w:rPr>
    </w:lvl>
    <w:lvl w:ilvl="8" w:tplc="69DC94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A101A1"/>
    <w:multiLevelType w:val="hybridMultilevel"/>
    <w:tmpl w:val="542A263E"/>
    <w:lvl w:ilvl="0" w:tplc="82A68220">
      <w:start w:val="1"/>
      <w:numFmt w:val="bullet"/>
      <w:lvlText w:val="•"/>
      <w:lvlJc w:val="left"/>
      <w:pPr>
        <w:ind w:left="51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76EDB1C">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5D5E7D68">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752A5E34">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5B5645D4">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64CA2C72">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75862892">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CEEF9E2">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F4D67FBA">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2723228D"/>
    <w:multiLevelType w:val="hybridMultilevel"/>
    <w:tmpl w:val="821A96AC"/>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2002B48">
      <w:start w:val="1"/>
      <w:numFmt w:val="bullet"/>
      <w:lvlText w:val="o"/>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C6E85630">
      <w:start w:val="1"/>
      <w:numFmt w:val="bullet"/>
      <w:lvlText w:val="▪"/>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F320A410">
      <w:start w:val="1"/>
      <w:numFmt w:val="bullet"/>
      <w:lvlText w:val="•"/>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57429D6">
      <w:start w:val="1"/>
      <w:numFmt w:val="bullet"/>
      <w:lvlText w:val="o"/>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587CE68E">
      <w:start w:val="1"/>
      <w:numFmt w:val="bullet"/>
      <w:lvlText w:val="▪"/>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7796199C">
      <w:start w:val="1"/>
      <w:numFmt w:val="bullet"/>
      <w:lvlText w:val="•"/>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A4E9B20">
      <w:start w:val="1"/>
      <w:numFmt w:val="bullet"/>
      <w:lvlText w:val="o"/>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C5503A5E">
      <w:start w:val="1"/>
      <w:numFmt w:val="bullet"/>
      <w:lvlText w:val="▪"/>
      <w:lvlJc w:val="left"/>
      <w:pPr>
        <w:ind w:left="61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2C53349E"/>
    <w:multiLevelType w:val="hybridMultilevel"/>
    <w:tmpl w:val="9D06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E4CFE"/>
    <w:multiLevelType w:val="hybridMultilevel"/>
    <w:tmpl w:val="491045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DD3829"/>
    <w:multiLevelType w:val="hybridMultilevel"/>
    <w:tmpl w:val="951CC496"/>
    <w:lvl w:ilvl="0" w:tplc="3D72B64E">
      <w:start w:val="1"/>
      <w:numFmt w:val="bullet"/>
      <w:lvlText w:val="•"/>
      <w:lvlJc w:val="left"/>
      <w:pPr>
        <w:ind w:left="45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52284BF4">
      <w:start w:val="1"/>
      <w:numFmt w:val="bullet"/>
      <w:lvlText w:val="o"/>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561030A0">
      <w:start w:val="1"/>
      <w:numFmt w:val="bullet"/>
      <w:lvlText w:val="▪"/>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DFD8130E">
      <w:start w:val="1"/>
      <w:numFmt w:val="bullet"/>
      <w:lvlText w:val="•"/>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7D8A9446">
      <w:start w:val="1"/>
      <w:numFmt w:val="bullet"/>
      <w:lvlText w:val="o"/>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C434AAF2">
      <w:start w:val="1"/>
      <w:numFmt w:val="bullet"/>
      <w:lvlText w:val="▪"/>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9F14530C">
      <w:start w:val="1"/>
      <w:numFmt w:val="bullet"/>
      <w:lvlText w:val="•"/>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7284B238">
      <w:start w:val="1"/>
      <w:numFmt w:val="bullet"/>
      <w:lvlText w:val="o"/>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8A6CFD7A">
      <w:start w:val="1"/>
      <w:numFmt w:val="bullet"/>
      <w:lvlText w:val="▪"/>
      <w:lvlJc w:val="left"/>
      <w:pPr>
        <w:ind w:left="61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2EB4611C"/>
    <w:multiLevelType w:val="hybridMultilevel"/>
    <w:tmpl w:val="8F588ABA"/>
    <w:lvl w:ilvl="0" w:tplc="96ACF174">
      <w:start w:val="1"/>
      <w:numFmt w:val="bullet"/>
      <w:lvlText w:val="•"/>
      <w:lvlJc w:val="left"/>
      <w:pPr>
        <w:tabs>
          <w:tab w:val="num" w:pos="720"/>
        </w:tabs>
        <w:ind w:left="720" w:hanging="360"/>
      </w:pPr>
      <w:rPr>
        <w:rFonts w:ascii="Arial" w:hAnsi="Arial" w:hint="default"/>
      </w:rPr>
    </w:lvl>
    <w:lvl w:ilvl="1" w:tplc="6EF2CB00" w:tentative="1">
      <w:start w:val="1"/>
      <w:numFmt w:val="bullet"/>
      <w:lvlText w:val="•"/>
      <w:lvlJc w:val="left"/>
      <w:pPr>
        <w:tabs>
          <w:tab w:val="num" w:pos="1440"/>
        </w:tabs>
        <w:ind w:left="1440" w:hanging="360"/>
      </w:pPr>
      <w:rPr>
        <w:rFonts w:ascii="Arial" w:hAnsi="Arial" w:hint="default"/>
      </w:rPr>
    </w:lvl>
    <w:lvl w:ilvl="2" w:tplc="60983D76" w:tentative="1">
      <w:start w:val="1"/>
      <w:numFmt w:val="bullet"/>
      <w:lvlText w:val="•"/>
      <w:lvlJc w:val="left"/>
      <w:pPr>
        <w:tabs>
          <w:tab w:val="num" w:pos="2160"/>
        </w:tabs>
        <w:ind w:left="2160" w:hanging="360"/>
      </w:pPr>
      <w:rPr>
        <w:rFonts w:ascii="Arial" w:hAnsi="Arial" w:hint="default"/>
      </w:rPr>
    </w:lvl>
    <w:lvl w:ilvl="3" w:tplc="62C6E41C" w:tentative="1">
      <w:start w:val="1"/>
      <w:numFmt w:val="bullet"/>
      <w:lvlText w:val="•"/>
      <w:lvlJc w:val="left"/>
      <w:pPr>
        <w:tabs>
          <w:tab w:val="num" w:pos="2880"/>
        </w:tabs>
        <w:ind w:left="2880" w:hanging="360"/>
      </w:pPr>
      <w:rPr>
        <w:rFonts w:ascii="Arial" w:hAnsi="Arial" w:hint="default"/>
      </w:rPr>
    </w:lvl>
    <w:lvl w:ilvl="4" w:tplc="867CB170" w:tentative="1">
      <w:start w:val="1"/>
      <w:numFmt w:val="bullet"/>
      <w:lvlText w:val="•"/>
      <w:lvlJc w:val="left"/>
      <w:pPr>
        <w:tabs>
          <w:tab w:val="num" w:pos="3600"/>
        </w:tabs>
        <w:ind w:left="3600" w:hanging="360"/>
      </w:pPr>
      <w:rPr>
        <w:rFonts w:ascii="Arial" w:hAnsi="Arial" w:hint="default"/>
      </w:rPr>
    </w:lvl>
    <w:lvl w:ilvl="5" w:tplc="AB1E0790" w:tentative="1">
      <w:start w:val="1"/>
      <w:numFmt w:val="bullet"/>
      <w:lvlText w:val="•"/>
      <w:lvlJc w:val="left"/>
      <w:pPr>
        <w:tabs>
          <w:tab w:val="num" w:pos="4320"/>
        </w:tabs>
        <w:ind w:left="4320" w:hanging="360"/>
      </w:pPr>
      <w:rPr>
        <w:rFonts w:ascii="Arial" w:hAnsi="Arial" w:hint="default"/>
      </w:rPr>
    </w:lvl>
    <w:lvl w:ilvl="6" w:tplc="7A78CD5A" w:tentative="1">
      <w:start w:val="1"/>
      <w:numFmt w:val="bullet"/>
      <w:lvlText w:val="•"/>
      <w:lvlJc w:val="left"/>
      <w:pPr>
        <w:tabs>
          <w:tab w:val="num" w:pos="5040"/>
        </w:tabs>
        <w:ind w:left="5040" w:hanging="360"/>
      </w:pPr>
      <w:rPr>
        <w:rFonts w:ascii="Arial" w:hAnsi="Arial" w:hint="default"/>
      </w:rPr>
    </w:lvl>
    <w:lvl w:ilvl="7" w:tplc="73889D0C" w:tentative="1">
      <w:start w:val="1"/>
      <w:numFmt w:val="bullet"/>
      <w:lvlText w:val="•"/>
      <w:lvlJc w:val="left"/>
      <w:pPr>
        <w:tabs>
          <w:tab w:val="num" w:pos="5760"/>
        </w:tabs>
        <w:ind w:left="5760" w:hanging="360"/>
      </w:pPr>
      <w:rPr>
        <w:rFonts w:ascii="Arial" w:hAnsi="Arial" w:hint="default"/>
      </w:rPr>
    </w:lvl>
    <w:lvl w:ilvl="8" w:tplc="6ABC3A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576DFA"/>
    <w:multiLevelType w:val="multilevel"/>
    <w:tmpl w:val="D87A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7D2DF3"/>
    <w:multiLevelType w:val="hybridMultilevel"/>
    <w:tmpl w:val="F5A8B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0973D6"/>
    <w:multiLevelType w:val="hybridMultilevel"/>
    <w:tmpl w:val="68121540"/>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D3A49"/>
    <w:multiLevelType w:val="multilevel"/>
    <w:tmpl w:val="78606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2326DD"/>
    <w:multiLevelType w:val="hybridMultilevel"/>
    <w:tmpl w:val="472C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3053E"/>
    <w:multiLevelType w:val="hybridMultilevel"/>
    <w:tmpl w:val="7124ED9A"/>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A6AF8"/>
    <w:multiLevelType w:val="hybridMultilevel"/>
    <w:tmpl w:val="FB1A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06221"/>
    <w:multiLevelType w:val="hybridMultilevel"/>
    <w:tmpl w:val="C13E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86683"/>
    <w:multiLevelType w:val="hybridMultilevel"/>
    <w:tmpl w:val="113A52CE"/>
    <w:lvl w:ilvl="0" w:tplc="FEA003CE">
      <w:start w:val="1"/>
      <w:numFmt w:val="bullet"/>
      <w:lvlText w:val=""/>
      <w:lvlJc w:val="left"/>
      <w:pPr>
        <w:tabs>
          <w:tab w:val="num" w:pos="720"/>
        </w:tabs>
        <w:ind w:left="720" w:hanging="360"/>
      </w:pPr>
      <w:rPr>
        <w:rFonts w:ascii="Wingdings" w:hAnsi="Wingdings" w:hint="default"/>
      </w:rPr>
    </w:lvl>
    <w:lvl w:ilvl="1" w:tplc="5F06EA36" w:tentative="1">
      <w:start w:val="1"/>
      <w:numFmt w:val="bullet"/>
      <w:lvlText w:val=""/>
      <w:lvlJc w:val="left"/>
      <w:pPr>
        <w:tabs>
          <w:tab w:val="num" w:pos="1440"/>
        </w:tabs>
        <w:ind w:left="1440" w:hanging="360"/>
      </w:pPr>
      <w:rPr>
        <w:rFonts w:ascii="Wingdings" w:hAnsi="Wingdings" w:hint="default"/>
      </w:rPr>
    </w:lvl>
    <w:lvl w:ilvl="2" w:tplc="A7781C92" w:tentative="1">
      <w:start w:val="1"/>
      <w:numFmt w:val="bullet"/>
      <w:lvlText w:val=""/>
      <w:lvlJc w:val="left"/>
      <w:pPr>
        <w:tabs>
          <w:tab w:val="num" w:pos="2160"/>
        </w:tabs>
        <w:ind w:left="2160" w:hanging="360"/>
      </w:pPr>
      <w:rPr>
        <w:rFonts w:ascii="Wingdings" w:hAnsi="Wingdings" w:hint="default"/>
      </w:rPr>
    </w:lvl>
    <w:lvl w:ilvl="3" w:tplc="76A87814" w:tentative="1">
      <w:start w:val="1"/>
      <w:numFmt w:val="bullet"/>
      <w:lvlText w:val=""/>
      <w:lvlJc w:val="left"/>
      <w:pPr>
        <w:tabs>
          <w:tab w:val="num" w:pos="2880"/>
        </w:tabs>
        <w:ind w:left="2880" w:hanging="360"/>
      </w:pPr>
      <w:rPr>
        <w:rFonts w:ascii="Wingdings" w:hAnsi="Wingdings" w:hint="default"/>
      </w:rPr>
    </w:lvl>
    <w:lvl w:ilvl="4" w:tplc="09E0125A" w:tentative="1">
      <w:start w:val="1"/>
      <w:numFmt w:val="bullet"/>
      <w:lvlText w:val=""/>
      <w:lvlJc w:val="left"/>
      <w:pPr>
        <w:tabs>
          <w:tab w:val="num" w:pos="3600"/>
        </w:tabs>
        <w:ind w:left="3600" w:hanging="360"/>
      </w:pPr>
      <w:rPr>
        <w:rFonts w:ascii="Wingdings" w:hAnsi="Wingdings" w:hint="default"/>
      </w:rPr>
    </w:lvl>
    <w:lvl w:ilvl="5" w:tplc="8B305202" w:tentative="1">
      <w:start w:val="1"/>
      <w:numFmt w:val="bullet"/>
      <w:lvlText w:val=""/>
      <w:lvlJc w:val="left"/>
      <w:pPr>
        <w:tabs>
          <w:tab w:val="num" w:pos="4320"/>
        </w:tabs>
        <w:ind w:left="4320" w:hanging="360"/>
      </w:pPr>
      <w:rPr>
        <w:rFonts w:ascii="Wingdings" w:hAnsi="Wingdings" w:hint="default"/>
      </w:rPr>
    </w:lvl>
    <w:lvl w:ilvl="6" w:tplc="813EA210" w:tentative="1">
      <w:start w:val="1"/>
      <w:numFmt w:val="bullet"/>
      <w:lvlText w:val=""/>
      <w:lvlJc w:val="left"/>
      <w:pPr>
        <w:tabs>
          <w:tab w:val="num" w:pos="5040"/>
        </w:tabs>
        <w:ind w:left="5040" w:hanging="360"/>
      </w:pPr>
      <w:rPr>
        <w:rFonts w:ascii="Wingdings" w:hAnsi="Wingdings" w:hint="default"/>
      </w:rPr>
    </w:lvl>
    <w:lvl w:ilvl="7" w:tplc="D5781882" w:tentative="1">
      <w:start w:val="1"/>
      <w:numFmt w:val="bullet"/>
      <w:lvlText w:val=""/>
      <w:lvlJc w:val="left"/>
      <w:pPr>
        <w:tabs>
          <w:tab w:val="num" w:pos="5760"/>
        </w:tabs>
        <w:ind w:left="5760" w:hanging="360"/>
      </w:pPr>
      <w:rPr>
        <w:rFonts w:ascii="Wingdings" w:hAnsi="Wingdings" w:hint="default"/>
      </w:rPr>
    </w:lvl>
    <w:lvl w:ilvl="8" w:tplc="95BCF7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F7993"/>
    <w:multiLevelType w:val="hybridMultilevel"/>
    <w:tmpl w:val="840EA69C"/>
    <w:lvl w:ilvl="0" w:tplc="1E96D3A6">
      <w:start w:val="1"/>
      <w:numFmt w:val="bullet"/>
      <w:lvlText w:val="•"/>
      <w:lvlJc w:val="left"/>
      <w:pPr>
        <w:ind w:left="79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0A0CC9B0">
      <w:start w:val="1"/>
      <w:numFmt w:val="bullet"/>
      <w:lvlText w:val="o"/>
      <w:lvlJc w:val="left"/>
      <w:pPr>
        <w:ind w:left="151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1892EF74">
      <w:start w:val="1"/>
      <w:numFmt w:val="bullet"/>
      <w:lvlText w:val="▪"/>
      <w:lvlJc w:val="left"/>
      <w:pPr>
        <w:ind w:left="223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C8B0B47C">
      <w:start w:val="1"/>
      <w:numFmt w:val="bullet"/>
      <w:lvlText w:val="•"/>
      <w:lvlJc w:val="left"/>
      <w:pPr>
        <w:ind w:left="295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B10CB8FE">
      <w:start w:val="1"/>
      <w:numFmt w:val="bullet"/>
      <w:lvlText w:val="o"/>
      <w:lvlJc w:val="left"/>
      <w:pPr>
        <w:ind w:left="367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7D7A3282">
      <w:start w:val="1"/>
      <w:numFmt w:val="bullet"/>
      <w:lvlText w:val="▪"/>
      <w:lvlJc w:val="left"/>
      <w:pPr>
        <w:ind w:left="439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EF181EA6">
      <w:start w:val="1"/>
      <w:numFmt w:val="bullet"/>
      <w:lvlText w:val="•"/>
      <w:lvlJc w:val="left"/>
      <w:pPr>
        <w:ind w:left="511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2F2AA8EC">
      <w:start w:val="1"/>
      <w:numFmt w:val="bullet"/>
      <w:lvlText w:val="o"/>
      <w:lvlJc w:val="left"/>
      <w:pPr>
        <w:ind w:left="583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173E2010">
      <w:start w:val="1"/>
      <w:numFmt w:val="bullet"/>
      <w:lvlText w:val="▪"/>
      <w:lvlJc w:val="left"/>
      <w:pPr>
        <w:ind w:left="655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24" w15:restartNumberingAfterBreak="0">
    <w:nsid w:val="4DFF0593"/>
    <w:multiLevelType w:val="hybridMultilevel"/>
    <w:tmpl w:val="2ABCB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7939D8"/>
    <w:multiLevelType w:val="hybridMultilevel"/>
    <w:tmpl w:val="CA98E008"/>
    <w:lvl w:ilvl="0" w:tplc="429AA260">
      <w:start w:val="1"/>
      <w:numFmt w:val="bullet"/>
      <w:lvlText w:val="•"/>
      <w:lvlJc w:val="left"/>
      <w:pPr>
        <w:ind w:left="104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A8A7F00">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99526712">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A6B060B0">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4487FF6">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6838BF2C">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AECC3D3A">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6C940222">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0E9242B4">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53731702"/>
    <w:multiLevelType w:val="hybridMultilevel"/>
    <w:tmpl w:val="C0C8595E"/>
    <w:lvl w:ilvl="0" w:tplc="C3508042">
      <w:start w:val="1"/>
      <w:numFmt w:val="decimal"/>
      <w:lvlText w:val="%1."/>
      <w:lvlJc w:val="left"/>
      <w:pPr>
        <w:ind w:left="1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02EC72F8">
      <w:start w:val="1"/>
      <w:numFmt w:val="lowerLetter"/>
      <w:lvlText w:val="%2"/>
      <w:lvlJc w:val="left"/>
      <w:pPr>
        <w:ind w:left="10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2" w:tplc="37286008">
      <w:start w:val="1"/>
      <w:numFmt w:val="lowerRoman"/>
      <w:lvlText w:val="%3"/>
      <w:lvlJc w:val="left"/>
      <w:pPr>
        <w:ind w:left="180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3" w:tplc="B1802278">
      <w:start w:val="1"/>
      <w:numFmt w:val="decimal"/>
      <w:lvlText w:val="%4"/>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9FC01B78">
      <w:start w:val="1"/>
      <w:numFmt w:val="lowerLetter"/>
      <w:lvlText w:val="%5"/>
      <w:lvlJc w:val="left"/>
      <w:pPr>
        <w:ind w:left="32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5" w:tplc="4F48D384">
      <w:start w:val="1"/>
      <w:numFmt w:val="lowerRoman"/>
      <w:lvlText w:val="%6"/>
      <w:lvlJc w:val="left"/>
      <w:pPr>
        <w:ind w:left="39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6" w:tplc="EFDEB11C">
      <w:start w:val="1"/>
      <w:numFmt w:val="decimal"/>
      <w:lvlText w:val="%7"/>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F820985E">
      <w:start w:val="1"/>
      <w:numFmt w:val="lowerLetter"/>
      <w:lvlText w:val="%8"/>
      <w:lvlJc w:val="left"/>
      <w:pPr>
        <w:ind w:left="540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8" w:tplc="B7CED85A">
      <w:start w:val="1"/>
      <w:numFmt w:val="lowerRoman"/>
      <w:lvlText w:val="%9"/>
      <w:lvlJc w:val="left"/>
      <w:pPr>
        <w:ind w:left="61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abstractNum>
  <w:abstractNum w:abstractNumId="27" w15:restartNumberingAfterBreak="0">
    <w:nsid w:val="5B242BF7"/>
    <w:multiLevelType w:val="hybridMultilevel"/>
    <w:tmpl w:val="DC9606AC"/>
    <w:lvl w:ilvl="0" w:tplc="74AA3DE6">
      <w:start w:val="1"/>
      <w:numFmt w:val="bullet"/>
      <w:lvlText w:val="•"/>
      <w:lvlJc w:val="left"/>
      <w:pPr>
        <w:ind w:left="8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1716F83E">
      <w:start w:val="1"/>
      <w:numFmt w:val="bullet"/>
      <w:lvlText w:val="o"/>
      <w:lvlJc w:val="left"/>
      <w:pPr>
        <w:ind w:left="122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2FA889D0">
      <w:start w:val="1"/>
      <w:numFmt w:val="bullet"/>
      <w:lvlText w:val="▪"/>
      <w:lvlJc w:val="left"/>
      <w:pPr>
        <w:ind w:left="194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84F07E1A">
      <w:start w:val="1"/>
      <w:numFmt w:val="bullet"/>
      <w:lvlText w:val="•"/>
      <w:lvlJc w:val="left"/>
      <w:pPr>
        <w:ind w:left="266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336E42A">
      <w:start w:val="1"/>
      <w:numFmt w:val="bullet"/>
      <w:lvlText w:val="o"/>
      <w:lvlJc w:val="left"/>
      <w:pPr>
        <w:ind w:left="338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B9F44CD8">
      <w:start w:val="1"/>
      <w:numFmt w:val="bullet"/>
      <w:lvlText w:val="▪"/>
      <w:lvlJc w:val="left"/>
      <w:pPr>
        <w:ind w:left="410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56CC3B92">
      <w:start w:val="1"/>
      <w:numFmt w:val="bullet"/>
      <w:lvlText w:val="•"/>
      <w:lvlJc w:val="left"/>
      <w:pPr>
        <w:ind w:left="482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98BCDF2C">
      <w:start w:val="1"/>
      <w:numFmt w:val="bullet"/>
      <w:lvlText w:val="o"/>
      <w:lvlJc w:val="left"/>
      <w:pPr>
        <w:ind w:left="554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2350298E">
      <w:start w:val="1"/>
      <w:numFmt w:val="bullet"/>
      <w:lvlText w:val="▪"/>
      <w:lvlJc w:val="left"/>
      <w:pPr>
        <w:ind w:left="626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28" w15:restartNumberingAfterBreak="0">
    <w:nsid w:val="610369DA"/>
    <w:multiLevelType w:val="hybridMultilevel"/>
    <w:tmpl w:val="5E1E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B2BFB"/>
    <w:multiLevelType w:val="hybridMultilevel"/>
    <w:tmpl w:val="D37A8F4C"/>
    <w:lvl w:ilvl="0" w:tplc="E54AD766">
      <w:start w:val="1"/>
      <w:numFmt w:val="bullet"/>
      <w:lvlText w:val=""/>
      <w:lvlJc w:val="left"/>
      <w:pPr>
        <w:tabs>
          <w:tab w:val="num" w:pos="720"/>
        </w:tabs>
        <w:ind w:left="720" w:hanging="360"/>
      </w:pPr>
      <w:rPr>
        <w:rFonts w:ascii="Symbol" w:hAnsi="Symbol" w:hint="default"/>
        <w:sz w:val="20"/>
      </w:rPr>
    </w:lvl>
    <w:lvl w:ilvl="1" w:tplc="E01886F0">
      <w:start w:val="1"/>
      <w:numFmt w:val="bullet"/>
      <w:lvlText w:val=""/>
      <w:lvlJc w:val="left"/>
      <w:pPr>
        <w:tabs>
          <w:tab w:val="num" w:pos="1440"/>
        </w:tabs>
        <w:ind w:left="1440" w:hanging="360"/>
      </w:pPr>
      <w:rPr>
        <w:rFonts w:ascii="Symbol" w:hAnsi="Symbol" w:hint="default"/>
        <w:sz w:val="20"/>
      </w:rPr>
    </w:lvl>
    <w:lvl w:ilvl="2" w:tplc="4FF4C57E">
      <w:start w:val="1"/>
      <w:numFmt w:val="bullet"/>
      <w:lvlText w:val=""/>
      <w:lvlJc w:val="left"/>
      <w:pPr>
        <w:tabs>
          <w:tab w:val="num" w:pos="2160"/>
        </w:tabs>
        <w:ind w:left="2160" w:hanging="360"/>
      </w:pPr>
      <w:rPr>
        <w:rFonts w:ascii="Symbol" w:hAnsi="Symbol" w:hint="default"/>
        <w:sz w:val="20"/>
      </w:rPr>
    </w:lvl>
    <w:lvl w:ilvl="3" w:tplc="2536CD50">
      <w:start w:val="1"/>
      <w:numFmt w:val="bullet"/>
      <w:lvlText w:val=""/>
      <w:lvlJc w:val="left"/>
      <w:pPr>
        <w:tabs>
          <w:tab w:val="num" w:pos="2880"/>
        </w:tabs>
        <w:ind w:left="2880" w:hanging="360"/>
      </w:pPr>
      <w:rPr>
        <w:rFonts w:ascii="Symbol" w:hAnsi="Symbol" w:hint="default"/>
        <w:sz w:val="20"/>
      </w:rPr>
    </w:lvl>
    <w:lvl w:ilvl="4" w:tplc="EAFEB4F0">
      <w:start w:val="1"/>
      <w:numFmt w:val="bullet"/>
      <w:lvlText w:val=""/>
      <w:lvlJc w:val="left"/>
      <w:pPr>
        <w:tabs>
          <w:tab w:val="num" w:pos="3600"/>
        </w:tabs>
        <w:ind w:left="3600" w:hanging="360"/>
      </w:pPr>
      <w:rPr>
        <w:rFonts w:ascii="Symbol" w:hAnsi="Symbol" w:hint="default"/>
        <w:sz w:val="20"/>
      </w:rPr>
    </w:lvl>
    <w:lvl w:ilvl="5" w:tplc="EE98D008">
      <w:start w:val="1"/>
      <w:numFmt w:val="bullet"/>
      <w:lvlText w:val=""/>
      <w:lvlJc w:val="left"/>
      <w:pPr>
        <w:tabs>
          <w:tab w:val="num" w:pos="4320"/>
        </w:tabs>
        <w:ind w:left="4320" w:hanging="360"/>
      </w:pPr>
      <w:rPr>
        <w:rFonts w:ascii="Symbol" w:hAnsi="Symbol" w:hint="default"/>
        <w:sz w:val="20"/>
      </w:rPr>
    </w:lvl>
    <w:lvl w:ilvl="6" w:tplc="430CB47A">
      <w:start w:val="1"/>
      <w:numFmt w:val="bullet"/>
      <w:lvlText w:val=""/>
      <w:lvlJc w:val="left"/>
      <w:pPr>
        <w:tabs>
          <w:tab w:val="num" w:pos="5040"/>
        </w:tabs>
        <w:ind w:left="5040" w:hanging="360"/>
      </w:pPr>
      <w:rPr>
        <w:rFonts w:ascii="Symbol" w:hAnsi="Symbol" w:hint="default"/>
        <w:sz w:val="20"/>
      </w:rPr>
    </w:lvl>
    <w:lvl w:ilvl="7" w:tplc="2064F8A8">
      <w:start w:val="1"/>
      <w:numFmt w:val="bullet"/>
      <w:lvlText w:val=""/>
      <w:lvlJc w:val="left"/>
      <w:pPr>
        <w:tabs>
          <w:tab w:val="num" w:pos="5760"/>
        </w:tabs>
        <w:ind w:left="5760" w:hanging="360"/>
      </w:pPr>
      <w:rPr>
        <w:rFonts w:ascii="Symbol" w:hAnsi="Symbol" w:hint="default"/>
        <w:sz w:val="20"/>
      </w:rPr>
    </w:lvl>
    <w:lvl w:ilvl="8" w:tplc="E7240D6E">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0F70ED"/>
    <w:multiLevelType w:val="hybridMultilevel"/>
    <w:tmpl w:val="F93274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40033F"/>
    <w:multiLevelType w:val="hybridMultilevel"/>
    <w:tmpl w:val="6660EF08"/>
    <w:lvl w:ilvl="0" w:tplc="CA082D0C">
      <w:start w:val="1"/>
      <w:numFmt w:val="bullet"/>
      <w:lvlText w:val="•"/>
      <w:lvlJc w:val="left"/>
      <w:pPr>
        <w:ind w:left="8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18AAF92">
      <w:start w:val="1"/>
      <w:numFmt w:val="bullet"/>
      <w:lvlText w:val="o"/>
      <w:lvlJc w:val="left"/>
      <w:pPr>
        <w:ind w:left="12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E754FF0E">
      <w:start w:val="1"/>
      <w:numFmt w:val="bullet"/>
      <w:lvlText w:val="▪"/>
      <w:lvlJc w:val="left"/>
      <w:pPr>
        <w:ind w:left="195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82D476F4">
      <w:start w:val="1"/>
      <w:numFmt w:val="bullet"/>
      <w:lvlText w:val="•"/>
      <w:lvlJc w:val="left"/>
      <w:pPr>
        <w:ind w:left="267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F4C4E96">
      <w:start w:val="1"/>
      <w:numFmt w:val="bullet"/>
      <w:lvlText w:val="o"/>
      <w:lvlJc w:val="left"/>
      <w:pPr>
        <w:ind w:left="33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457ADC4A">
      <w:start w:val="1"/>
      <w:numFmt w:val="bullet"/>
      <w:lvlText w:val="▪"/>
      <w:lvlJc w:val="left"/>
      <w:pPr>
        <w:ind w:left="411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BD1C6390">
      <w:start w:val="1"/>
      <w:numFmt w:val="bullet"/>
      <w:lvlText w:val="•"/>
      <w:lvlJc w:val="left"/>
      <w:pPr>
        <w:ind w:left="48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02F82BCC">
      <w:start w:val="1"/>
      <w:numFmt w:val="bullet"/>
      <w:lvlText w:val="o"/>
      <w:lvlJc w:val="left"/>
      <w:pPr>
        <w:ind w:left="555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B5168B7A">
      <w:start w:val="1"/>
      <w:numFmt w:val="bullet"/>
      <w:lvlText w:val="▪"/>
      <w:lvlJc w:val="left"/>
      <w:pPr>
        <w:ind w:left="627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7CC267DF"/>
    <w:multiLevelType w:val="hybridMultilevel"/>
    <w:tmpl w:val="3F4CB124"/>
    <w:lvl w:ilvl="0" w:tplc="1EE6AEAE">
      <w:start w:val="1"/>
      <w:numFmt w:val="bullet"/>
      <w:lvlText w:val=""/>
      <w:lvlJc w:val="left"/>
      <w:pPr>
        <w:tabs>
          <w:tab w:val="num" w:pos="720"/>
        </w:tabs>
        <w:ind w:left="720" w:hanging="360"/>
      </w:pPr>
      <w:rPr>
        <w:rFonts w:ascii="Wingdings" w:hAnsi="Wingdings" w:hint="default"/>
      </w:rPr>
    </w:lvl>
    <w:lvl w:ilvl="1" w:tplc="E974CDA4" w:tentative="1">
      <w:start w:val="1"/>
      <w:numFmt w:val="bullet"/>
      <w:lvlText w:val=""/>
      <w:lvlJc w:val="left"/>
      <w:pPr>
        <w:tabs>
          <w:tab w:val="num" w:pos="1440"/>
        </w:tabs>
        <w:ind w:left="1440" w:hanging="360"/>
      </w:pPr>
      <w:rPr>
        <w:rFonts w:ascii="Wingdings" w:hAnsi="Wingdings" w:hint="default"/>
      </w:rPr>
    </w:lvl>
    <w:lvl w:ilvl="2" w:tplc="8ECA5ABC" w:tentative="1">
      <w:start w:val="1"/>
      <w:numFmt w:val="bullet"/>
      <w:lvlText w:val=""/>
      <w:lvlJc w:val="left"/>
      <w:pPr>
        <w:tabs>
          <w:tab w:val="num" w:pos="2160"/>
        </w:tabs>
        <w:ind w:left="2160" w:hanging="360"/>
      </w:pPr>
      <w:rPr>
        <w:rFonts w:ascii="Wingdings" w:hAnsi="Wingdings" w:hint="default"/>
      </w:rPr>
    </w:lvl>
    <w:lvl w:ilvl="3" w:tplc="53344622" w:tentative="1">
      <w:start w:val="1"/>
      <w:numFmt w:val="bullet"/>
      <w:lvlText w:val=""/>
      <w:lvlJc w:val="left"/>
      <w:pPr>
        <w:tabs>
          <w:tab w:val="num" w:pos="2880"/>
        </w:tabs>
        <w:ind w:left="2880" w:hanging="360"/>
      </w:pPr>
      <w:rPr>
        <w:rFonts w:ascii="Wingdings" w:hAnsi="Wingdings" w:hint="default"/>
      </w:rPr>
    </w:lvl>
    <w:lvl w:ilvl="4" w:tplc="0226A436" w:tentative="1">
      <w:start w:val="1"/>
      <w:numFmt w:val="bullet"/>
      <w:lvlText w:val=""/>
      <w:lvlJc w:val="left"/>
      <w:pPr>
        <w:tabs>
          <w:tab w:val="num" w:pos="3600"/>
        </w:tabs>
        <w:ind w:left="3600" w:hanging="360"/>
      </w:pPr>
      <w:rPr>
        <w:rFonts w:ascii="Wingdings" w:hAnsi="Wingdings" w:hint="default"/>
      </w:rPr>
    </w:lvl>
    <w:lvl w:ilvl="5" w:tplc="2B1E7412" w:tentative="1">
      <w:start w:val="1"/>
      <w:numFmt w:val="bullet"/>
      <w:lvlText w:val=""/>
      <w:lvlJc w:val="left"/>
      <w:pPr>
        <w:tabs>
          <w:tab w:val="num" w:pos="4320"/>
        </w:tabs>
        <w:ind w:left="4320" w:hanging="360"/>
      </w:pPr>
      <w:rPr>
        <w:rFonts w:ascii="Wingdings" w:hAnsi="Wingdings" w:hint="default"/>
      </w:rPr>
    </w:lvl>
    <w:lvl w:ilvl="6" w:tplc="564C240C" w:tentative="1">
      <w:start w:val="1"/>
      <w:numFmt w:val="bullet"/>
      <w:lvlText w:val=""/>
      <w:lvlJc w:val="left"/>
      <w:pPr>
        <w:tabs>
          <w:tab w:val="num" w:pos="5040"/>
        </w:tabs>
        <w:ind w:left="5040" w:hanging="360"/>
      </w:pPr>
      <w:rPr>
        <w:rFonts w:ascii="Wingdings" w:hAnsi="Wingdings" w:hint="default"/>
      </w:rPr>
    </w:lvl>
    <w:lvl w:ilvl="7" w:tplc="69D46FAE" w:tentative="1">
      <w:start w:val="1"/>
      <w:numFmt w:val="bullet"/>
      <w:lvlText w:val=""/>
      <w:lvlJc w:val="left"/>
      <w:pPr>
        <w:tabs>
          <w:tab w:val="num" w:pos="5760"/>
        </w:tabs>
        <w:ind w:left="5760" w:hanging="360"/>
      </w:pPr>
      <w:rPr>
        <w:rFonts w:ascii="Wingdings" w:hAnsi="Wingdings" w:hint="default"/>
      </w:rPr>
    </w:lvl>
    <w:lvl w:ilvl="8" w:tplc="040802D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B827EE"/>
    <w:multiLevelType w:val="hybridMultilevel"/>
    <w:tmpl w:val="1440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80C76"/>
    <w:multiLevelType w:val="hybridMultilevel"/>
    <w:tmpl w:val="804A0508"/>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3"/>
  </w:num>
  <w:num w:numId="4">
    <w:abstractNumId w:val="18"/>
  </w:num>
  <w:num w:numId="5">
    <w:abstractNumId w:val="30"/>
  </w:num>
  <w:num w:numId="6">
    <w:abstractNumId w:val="23"/>
  </w:num>
  <w:num w:numId="7">
    <w:abstractNumId w:val="20"/>
  </w:num>
  <w:num w:numId="8">
    <w:abstractNumId w:val="13"/>
  </w:num>
  <w:num w:numId="9">
    <w:abstractNumId w:val="7"/>
  </w:num>
  <w:num w:numId="10">
    <w:abstractNumId w:val="21"/>
  </w:num>
  <w:num w:numId="11">
    <w:abstractNumId w:val="22"/>
  </w:num>
  <w:num w:numId="12">
    <w:abstractNumId w:val="32"/>
  </w:num>
  <w:num w:numId="13">
    <w:abstractNumId w:val="11"/>
  </w:num>
  <w:num w:numId="14">
    <w:abstractNumId w:val="9"/>
  </w:num>
  <w:num w:numId="15">
    <w:abstractNumId w:val="8"/>
  </w:num>
  <w:num w:numId="16">
    <w:abstractNumId w:val="11"/>
  </w:num>
  <w:num w:numId="17">
    <w:abstractNumId w:val="19"/>
  </w:num>
  <w:num w:numId="18">
    <w:abstractNumId w:val="16"/>
  </w:num>
  <w:num w:numId="19">
    <w:abstractNumId w:val="31"/>
  </w:num>
  <w:num w:numId="20">
    <w:abstractNumId w:val="10"/>
  </w:num>
  <w:num w:numId="21">
    <w:abstractNumId w:val="33"/>
  </w:num>
  <w:num w:numId="22">
    <w:abstractNumId w:val="4"/>
  </w:num>
  <w:num w:numId="23">
    <w:abstractNumId w:val="0"/>
  </w:num>
  <w:num w:numId="24">
    <w:abstractNumId w:val="14"/>
  </w:num>
  <w:num w:numId="25">
    <w:abstractNumId w:val="28"/>
  </w:num>
  <w:num w:numId="26">
    <w:abstractNumId w:val="5"/>
  </w:num>
  <w:num w:numId="27">
    <w:abstractNumId w:val="6"/>
  </w:num>
  <w:num w:numId="28">
    <w:abstractNumId w:val="17"/>
  </w:num>
  <w:num w:numId="29">
    <w:abstractNumId w:val="1"/>
  </w:num>
  <w:num w:numId="30">
    <w:abstractNumId w:val="15"/>
  </w:num>
  <w:num w:numId="31">
    <w:abstractNumId w:val="2"/>
  </w:num>
  <w:num w:numId="32">
    <w:abstractNumId w:val="34"/>
  </w:num>
  <w:num w:numId="33">
    <w:abstractNumId w:val="12"/>
  </w:num>
  <w:num w:numId="34">
    <w:abstractNumId w:val="27"/>
  </w:num>
  <w:num w:numId="35">
    <w:abstractNumId w:val="25"/>
  </w:num>
  <w:num w:numId="3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13"/>
    <w:rsid w:val="00001AA6"/>
    <w:rsid w:val="0000229E"/>
    <w:rsid w:val="000049BB"/>
    <w:rsid w:val="00004F39"/>
    <w:rsid w:val="000066DF"/>
    <w:rsid w:val="0001112E"/>
    <w:rsid w:val="00012C07"/>
    <w:rsid w:val="000140CB"/>
    <w:rsid w:val="000174C9"/>
    <w:rsid w:val="00020612"/>
    <w:rsid w:val="00020BB9"/>
    <w:rsid w:val="00022399"/>
    <w:rsid w:val="00023981"/>
    <w:rsid w:val="00024C37"/>
    <w:rsid w:val="000258BC"/>
    <w:rsid w:val="00026AA4"/>
    <w:rsid w:val="00027502"/>
    <w:rsid w:val="00027A19"/>
    <w:rsid w:val="0003033D"/>
    <w:rsid w:val="00031681"/>
    <w:rsid w:val="00031BFA"/>
    <w:rsid w:val="0003368B"/>
    <w:rsid w:val="0003382A"/>
    <w:rsid w:val="000353F1"/>
    <w:rsid w:val="00035722"/>
    <w:rsid w:val="00036040"/>
    <w:rsid w:val="000361E5"/>
    <w:rsid w:val="00036946"/>
    <w:rsid w:val="00040333"/>
    <w:rsid w:val="000422EE"/>
    <w:rsid w:val="00042396"/>
    <w:rsid w:val="00044824"/>
    <w:rsid w:val="00044D94"/>
    <w:rsid w:val="0004587E"/>
    <w:rsid w:val="0004592D"/>
    <w:rsid w:val="00045AA4"/>
    <w:rsid w:val="00047BD8"/>
    <w:rsid w:val="0005130C"/>
    <w:rsid w:val="0005287E"/>
    <w:rsid w:val="000531DE"/>
    <w:rsid w:val="00055227"/>
    <w:rsid w:val="0005531F"/>
    <w:rsid w:val="0005541B"/>
    <w:rsid w:val="00056750"/>
    <w:rsid w:val="000573B2"/>
    <w:rsid w:val="00060686"/>
    <w:rsid w:val="00061602"/>
    <w:rsid w:val="00063355"/>
    <w:rsid w:val="0006437C"/>
    <w:rsid w:val="0007111A"/>
    <w:rsid w:val="000713E2"/>
    <w:rsid w:val="0007144B"/>
    <w:rsid w:val="00072A03"/>
    <w:rsid w:val="000802EB"/>
    <w:rsid w:val="00081B81"/>
    <w:rsid w:val="00081E5A"/>
    <w:rsid w:val="00082301"/>
    <w:rsid w:val="000847A9"/>
    <w:rsid w:val="000848CD"/>
    <w:rsid w:val="00085A37"/>
    <w:rsid w:val="000900F6"/>
    <w:rsid w:val="00090238"/>
    <w:rsid w:val="00090574"/>
    <w:rsid w:val="00091211"/>
    <w:rsid w:val="000927C0"/>
    <w:rsid w:val="00095456"/>
    <w:rsid w:val="00096E8A"/>
    <w:rsid w:val="000A1BA8"/>
    <w:rsid w:val="000A55B4"/>
    <w:rsid w:val="000B14B3"/>
    <w:rsid w:val="000B2222"/>
    <w:rsid w:val="000B431F"/>
    <w:rsid w:val="000B554E"/>
    <w:rsid w:val="000B6248"/>
    <w:rsid w:val="000B6902"/>
    <w:rsid w:val="000B7F60"/>
    <w:rsid w:val="000C29C5"/>
    <w:rsid w:val="000C3C57"/>
    <w:rsid w:val="000C46BC"/>
    <w:rsid w:val="000C4932"/>
    <w:rsid w:val="000C4BAA"/>
    <w:rsid w:val="000C5350"/>
    <w:rsid w:val="000C5807"/>
    <w:rsid w:val="000C6144"/>
    <w:rsid w:val="000D056A"/>
    <w:rsid w:val="000D1858"/>
    <w:rsid w:val="000D2889"/>
    <w:rsid w:val="000D2D66"/>
    <w:rsid w:val="000D551F"/>
    <w:rsid w:val="000D6471"/>
    <w:rsid w:val="000D7A85"/>
    <w:rsid w:val="000E0D18"/>
    <w:rsid w:val="000E19C5"/>
    <w:rsid w:val="000E1BDD"/>
    <w:rsid w:val="000E294C"/>
    <w:rsid w:val="000E4CE8"/>
    <w:rsid w:val="000E5AA4"/>
    <w:rsid w:val="000E654B"/>
    <w:rsid w:val="000E67DF"/>
    <w:rsid w:val="000E692B"/>
    <w:rsid w:val="000E7A31"/>
    <w:rsid w:val="000F0837"/>
    <w:rsid w:val="000F443F"/>
    <w:rsid w:val="000F4AEB"/>
    <w:rsid w:val="000F5106"/>
    <w:rsid w:val="000F564D"/>
    <w:rsid w:val="000F5929"/>
    <w:rsid w:val="000F6040"/>
    <w:rsid w:val="001001A7"/>
    <w:rsid w:val="001005C6"/>
    <w:rsid w:val="0010120A"/>
    <w:rsid w:val="00101917"/>
    <w:rsid w:val="00103361"/>
    <w:rsid w:val="00104555"/>
    <w:rsid w:val="0010522D"/>
    <w:rsid w:val="00105BC3"/>
    <w:rsid w:val="001061F8"/>
    <w:rsid w:val="00106B86"/>
    <w:rsid w:val="001072D4"/>
    <w:rsid w:val="00110845"/>
    <w:rsid w:val="00111AF5"/>
    <w:rsid w:val="00116BBE"/>
    <w:rsid w:val="00121A93"/>
    <w:rsid w:val="00122427"/>
    <w:rsid w:val="001239FD"/>
    <w:rsid w:val="0012426F"/>
    <w:rsid w:val="00124F65"/>
    <w:rsid w:val="001269FB"/>
    <w:rsid w:val="001271C7"/>
    <w:rsid w:val="00127D47"/>
    <w:rsid w:val="0013050F"/>
    <w:rsid w:val="00131D08"/>
    <w:rsid w:val="00132DE8"/>
    <w:rsid w:val="00134238"/>
    <w:rsid w:val="0013596F"/>
    <w:rsid w:val="00135A8F"/>
    <w:rsid w:val="00136D2D"/>
    <w:rsid w:val="001373C5"/>
    <w:rsid w:val="00140C3C"/>
    <w:rsid w:val="00142C25"/>
    <w:rsid w:val="00143230"/>
    <w:rsid w:val="001443F0"/>
    <w:rsid w:val="00145AE9"/>
    <w:rsid w:val="00147101"/>
    <w:rsid w:val="00147697"/>
    <w:rsid w:val="00151B3A"/>
    <w:rsid w:val="001520CC"/>
    <w:rsid w:val="00152D20"/>
    <w:rsid w:val="00154A8D"/>
    <w:rsid w:val="00155398"/>
    <w:rsid w:val="0015639F"/>
    <w:rsid w:val="00156983"/>
    <w:rsid w:val="00156D99"/>
    <w:rsid w:val="001615DA"/>
    <w:rsid w:val="00161854"/>
    <w:rsid w:val="0016199D"/>
    <w:rsid w:val="00162615"/>
    <w:rsid w:val="00163B29"/>
    <w:rsid w:val="00163D7C"/>
    <w:rsid w:val="001642A0"/>
    <w:rsid w:val="001645A7"/>
    <w:rsid w:val="00164AF3"/>
    <w:rsid w:val="00164CC4"/>
    <w:rsid w:val="00166722"/>
    <w:rsid w:val="00166F6F"/>
    <w:rsid w:val="001720EB"/>
    <w:rsid w:val="001727DD"/>
    <w:rsid w:val="001754B0"/>
    <w:rsid w:val="00176A19"/>
    <w:rsid w:val="00180A28"/>
    <w:rsid w:val="00180A70"/>
    <w:rsid w:val="0018151D"/>
    <w:rsid w:val="001833E8"/>
    <w:rsid w:val="001847D3"/>
    <w:rsid w:val="00186182"/>
    <w:rsid w:val="00187786"/>
    <w:rsid w:val="0019054A"/>
    <w:rsid w:val="00192766"/>
    <w:rsid w:val="00193329"/>
    <w:rsid w:val="001939B6"/>
    <w:rsid w:val="00193D37"/>
    <w:rsid w:val="0019461B"/>
    <w:rsid w:val="00195C9A"/>
    <w:rsid w:val="00196F25"/>
    <w:rsid w:val="001A0679"/>
    <w:rsid w:val="001A0C09"/>
    <w:rsid w:val="001A0E0C"/>
    <w:rsid w:val="001A10F1"/>
    <w:rsid w:val="001A1766"/>
    <w:rsid w:val="001A1F59"/>
    <w:rsid w:val="001A2297"/>
    <w:rsid w:val="001A391E"/>
    <w:rsid w:val="001A3D37"/>
    <w:rsid w:val="001A447E"/>
    <w:rsid w:val="001A742D"/>
    <w:rsid w:val="001A7F76"/>
    <w:rsid w:val="001B04AB"/>
    <w:rsid w:val="001B214B"/>
    <w:rsid w:val="001B4EEA"/>
    <w:rsid w:val="001B5C2C"/>
    <w:rsid w:val="001B7BAE"/>
    <w:rsid w:val="001C0921"/>
    <w:rsid w:val="001C42F8"/>
    <w:rsid w:val="001C4A23"/>
    <w:rsid w:val="001C4F22"/>
    <w:rsid w:val="001C65F9"/>
    <w:rsid w:val="001C6BEB"/>
    <w:rsid w:val="001D121D"/>
    <w:rsid w:val="001D1349"/>
    <w:rsid w:val="001D23A5"/>
    <w:rsid w:val="001D3BFA"/>
    <w:rsid w:val="001D59F9"/>
    <w:rsid w:val="001D70E6"/>
    <w:rsid w:val="001E0652"/>
    <w:rsid w:val="001E0C9B"/>
    <w:rsid w:val="001E1852"/>
    <w:rsid w:val="001E1D5B"/>
    <w:rsid w:val="001E295B"/>
    <w:rsid w:val="001E3F53"/>
    <w:rsid w:val="001E595B"/>
    <w:rsid w:val="001E5C4F"/>
    <w:rsid w:val="001F4F1F"/>
    <w:rsid w:val="001F5F32"/>
    <w:rsid w:val="001F7DF9"/>
    <w:rsid w:val="0020235E"/>
    <w:rsid w:val="0020287D"/>
    <w:rsid w:val="00203865"/>
    <w:rsid w:val="00203BC4"/>
    <w:rsid w:val="002056E6"/>
    <w:rsid w:val="002069E8"/>
    <w:rsid w:val="002073DD"/>
    <w:rsid w:val="002104D0"/>
    <w:rsid w:val="00211155"/>
    <w:rsid w:val="00212D62"/>
    <w:rsid w:val="00213CD3"/>
    <w:rsid w:val="00217D0C"/>
    <w:rsid w:val="002201AD"/>
    <w:rsid w:val="0022020A"/>
    <w:rsid w:val="002202DF"/>
    <w:rsid w:val="002206EC"/>
    <w:rsid w:val="002220FD"/>
    <w:rsid w:val="00222324"/>
    <w:rsid w:val="00222A57"/>
    <w:rsid w:val="00225898"/>
    <w:rsid w:val="00225BB2"/>
    <w:rsid w:val="00226167"/>
    <w:rsid w:val="002262CD"/>
    <w:rsid w:val="00226B8D"/>
    <w:rsid w:val="002311A7"/>
    <w:rsid w:val="00231228"/>
    <w:rsid w:val="002314EA"/>
    <w:rsid w:val="00231E16"/>
    <w:rsid w:val="00232C33"/>
    <w:rsid w:val="002353DB"/>
    <w:rsid w:val="0023754B"/>
    <w:rsid w:val="002403BA"/>
    <w:rsid w:val="00242155"/>
    <w:rsid w:val="002424C7"/>
    <w:rsid w:val="0024278C"/>
    <w:rsid w:val="00242E0D"/>
    <w:rsid w:val="00243708"/>
    <w:rsid w:val="00243906"/>
    <w:rsid w:val="00243F61"/>
    <w:rsid w:val="0024662F"/>
    <w:rsid w:val="002470AD"/>
    <w:rsid w:val="00247229"/>
    <w:rsid w:val="00247892"/>
    <w:rsid w:val="00247982"/>
    <w:rsid w:val="0025039D"/>
    <w:rsid w:val="0025065B"/>
    <w:rsid w:val="00251D0C"/>
    <w:rsid w:val="00251DBC"/>
    <w:rsid w:val="0025338B"/>
    <w:rsid w:val="00253576"/>
    <w:rsid w:val="0025375A"/>
    <w:rsid w:val="00254A92"/>
    <w:rsid w:val="0025609B"/>
    <w:rsid w:val="00256F0A"/>
    <w:rsid w:val="00261FEF"/>
    <w:rsid w:val="00262F93"/>
    <w:rsid w:val="002634A8"/>
    <w:rsid w:val="00263743"/>
    <w:rsid w:val="00263AE9"/>
    <w:rsid w:val="0026533C"/>
    <w:rsid w:val="00265E50"/>
    <w:rsid w:val="00265F6E"/>
    <w:rsid w:val="002667BD"/>
    <w:rsid w:val="00267644"/>
    <w:rsid w:val="00267A42"/>
    <w:rsid w:val="0027238F"/>
    <w:rsid w:val="00272555"/>
    <w:rsid w:val="00272BD2"/>
    <w:rsid w:val="002753CB"/>
    <w:rsid w:val="00276939"/>
    <w:rsid w:val="002816C7"/>
    <w:rsid w:val="002824D9"/>
    <w:rsid w:val="00282789"/>
    <w:rsid w:val="0028493A"/>
    <w:rsid w:val="002849E6"/>
    <w:rsid w:val="00284F2C"/>
    <w:rsid w:val="00285617"/>
    <w:rsid w:val="0028605F"/>
    <w:rsid w:val="00287260"/>
    <w:rsid w:val="0028794B"/>
    <w:rsid w:val="00290358"/>
    <w:rsid w:val="00292B81"/>
    <w:rsid w:val="00292CED"/>
    <w:rsid w:val="002A0E50"/>
    <w:rsid w:val="002A4ED9"/>
    <w:rsid w:val="002A6176"/>
    <w:rsid w:val="002A76E7"/>
    <w:rsid w:val="002A7EE7"/>
    <w:rsid w:val="002B000B"/>
    <w:rsid w:val="002B115E"/>
    <w:rsid w:val="002B38B8"/>
    <w:rsid w:val="002B7E73"/>
    <w:rsid w:val="002C0439"/>
    <w:rsid w:val="002C0F53"/>
    <w:rsid w:val="002C2943"/>
    <w:rsid w:val="002C2AA6"/>
    <w:rsid w:val="002C2ECA"/>
    <w:rsid w:val="002C37CB"/>
    <w:rsid w:val="002C4FF7"/>
    <w:rsid w:val="002C5073"/>
    <w:rsid w:val="002D0AEC"/>
    <w:rsid w:val="002D1AC4"/>
    <w:rsid w:val="002D2A4A"/>
    <w:rsid w:val="002D3BFA"/>
    <w:rsid w:val="002D475C"/>
    <w:rsid w:val="002D4773"/>
    <w:rsid w:val="002D4C62"/>
    <w:rsid w:val="002D4D43"/>
    <w:rsid w:val="002D4F57"/>
    <w:rsid w:val="002D789B"/>
    <w:rsid w:val="002E0EBC"/>
    <w:rsid w:val="002E1696"/>
    <w:rsid w:val="002E3B8B"/>
    <w:rsid w:val="002E4458"/>
    <w:rsid w:val="002E72F8"/>
    <w:rsid w:val="002E738E"/>
    <w:rsid w:val="002F07C8"/>
    <w:rsid w:val="002F0CAF"/>
    <w:rsid w:val="002F0DE6"/>
    <w:rsid w:val="002F1202"/>
    <w:rsid w:val="002F217B"/>
    <w:rsid w:val="002F44D7"/>
    <w:rsid w:val="002F48AF"/>
    <w:rsid w:val="002F50BD"/>
    <w:rsid w:val="002F57C9"/>
    <w:rsid w:val="002F73A8"/>
    <w:rsid w:val="0030152C"/>
    <w:rsid w:val="00301769"/>
    <w:rsid w:val="0030193A"/>
    <w:rsid w:val="00301990"/>
    <w:rsid w:val="00301D47"/>
    <w:rsid w:val="00302178"/>
    <w:rsid w:val="00302FC2"/>
    <w:rsid w:val="003032A3"/>
    <w:rsid w:val="00304BAB"/>
    <w:rsid w:val="00305907"/>
    <w:rsid w:val="00307E21"/>
    <w:rsid w:val="00311E70"/>
    <w:rsid w:val="00312F68"/>
    <w:rsid w:val="00313529"/>
    <w:rsid w:val="00313C79"/>
    <w:rsid w:val="00313CA4"/>
    <w:rsid w:val="00315FD1"/>
    <w:rsid w:val="00317CF0"/>
    <w:rsid w:val="00317F24"/>
    <w:rsid w:val="0032282A"/>
    <w:rsid w:val="00322AF8"/>
    <w:rsid w:val="00323912"/>
    <w:rsid w:val="00326F27"/>
    <w:rsid w:val="00326F72"/>
    <w:rsid w:val="00327B93"/>
    <w:rsid w:val="00327EEF"/>
    <w:rsid w:val="00332E79"/>
    <w:rsid w:val="00335D59"/>
    <w:rsid w:val="00336A34"/>
    <w:rsid w:val="003372AF"/>
    <w:rsid w:val="0034307B"/>
    <w:rsid w:val="003432CE"/>
    <w:rsid w:val="00343E45"/>
    <w:rsid w:val="00345E3C"/>
    <w:rsid w:val="00345FAB"/>
    <w:rsid w:val="00346C82"/>
    <w:rsid w:val="00350BB0"/>
    <w:rsid w:val="00356D0E"/>
    <w:rsid w:val="00360290"/>
    <w:rsid w:val="003603E5"/>
    <w:rsid w:val="00360DD9"/>
    <w:rsid w:val="00360FE7"/>
    <w:rsid w:val="003614CA"/>
    <w:rsid w:val="003660A7"/>
    <w:rsid w:val="003669D6"/>
    <w:rsid w:val="00370655"/>
    <w:rsid w:val="003706B9"/>
    <w:rsid w:val="0037169E"/>
    <w:rsid w:val="003734C8"/>
    <w:rsid w:val="00374B7B"/>
    <w:rsid w:val="00374DC1"/>
    <w:rsid w:val="00375714"/>
    <w:rsid w:val="00375D36"/>
    <w:rsid w:val="003809AF"/>
    <w:rsid w:val="00382367"/>
    <w:rsid w:val="00383F8D"/>
    <w:rsid w:val="003858B4"/>
    <w:rsid w:val="003865C3"/>
    <w:rsid w:val="003878C1"/>
    <w:rsid w:val="00387C0A"/>
    <w:rsid w:val="00390D14"/>
    <w:rsid w:val="00391082"/>
    <w:rsid w:val="00391CBA"/>
    <w:rsid w:val="003925AB"/>
    <w:rsid w:val="00393840"/>
    <w:rsid w:val="003941DF"/>
    <w:rsid w:val="003944F8"/>
    <w:rsid w:val="00396A98"/>
    <w:rsid w:val="003A19C2"/>
    <w:rsid w:val="003A3DCE"/>
    <w:rsid w:val="003A427F"/>
    <w:rsid w:val="003A4EE5"/>
    <w:rsid w:val="003A53B9"/>
    <w:rsid w:val="003A5889"/>
    <w:rsid w:val="003A5D36"/>
    <w:rsid w:val="003A5F37"/>
    <w:rsid w:val="003A6486"/>
    <w:rsid w:val="003A71CD"/>
    <w:rsid w:val="003B124A"/>
    <w:rsid w:val="003B1595"/>
    <w:rsid w:val="003B15AD"/>
    <w:rsid w:val="003B185D"/>
    <w:rsid w:val="003B28C5"/>
    <w:rsid w:val="003B31F4"/>
    <w:rsid w:val="003B3DDF"/>
    <w:rsid w:val="003B3F9D"/>
    <w:rsid w:val="003B4990"/>
    <w:rsid w:val="003B4E2F"/>
    <w:rsid w:val="003B67CF"/>
    <w:rsid w:val="003C136C"/>
    <w:rsid w:val="003C168A"/>
    <w:rsid w:val="003C1DB0"/>
    <w:rsid w:val="003C4054"/>
    <w:rsid w:val="003C7A0F"/>
    <w:rsid w:val="003D04E2"/>
    <w:rsid w:val="003D119D"/>
    <w:rsid w:val="003D2E90"/>
    <w:rsid w:val="003D3315"/>
    <w:rsid w:val="003E27AC"/>
    <w:rsid w:val="003E3749"/>
    <w:rsid w:val="003E4E04"/>
    <w:rsid w:val="003E6227"/>
    <w:rsid w:val="003E69F2"/>
    <w:rsid w:val="003F0593"/>
    <w:rsid w:val="003F1F18"/>
    <w:rsid w:val="003F30BA"/>
    <w:rsid w:val="003F3D8B"/>
    <w:rsid w:val="003F3F61"/>
    <w:rsid w:val="003F4435"/>
    <w:rsid w:val="003F6126"/>
    <w:rsid w:val="003F6A6E"/>
    <w:rsid w:val="003F745B"/>
    <w:rsid w:val="003F75F9"/>
    <w:rsid w:val="004001E1"/>
    <w:rsid w:val="00401733"/>
    <w:rsid w:val="00401CE4"/>
    <w:rsid w:val="00402691"/>
    <w:rsid w:val="00404B81"/>
    <w:rsid w:val="0040503B"/>
    <w:rsid w:val="0040595E"/>
    <w:rsid w:val="00406184"/>
    <w:rsid w:val="00406B80"/>
    <w:rsid w:val="00407230"/>
    <w:rsid w:val="00411643"/>
    <w:rsid w:val="00414F81"/>
    <w:rsid w:val="00415E41"/>
    <w:rsid w:val="00416010"/>
    <w:rsid w:val="004163E5"/>
    <w:rsid w:val="00416999"/>
    <w:rsid w:val="00420D21"/>
    <w:rsid w:val="00420E6B"/>
    <w:rsid w:val="004215CE"/>
    <w:rsid w:val="00421DCB"/>
    <w:rsid w:val="00423697"/>
    <w:rsid w:val="004261B0"/>
    <w:rsid w:val="0042626E"/>
    <w:rsid w:val="0042665F"/>
    <w:rsid w:val="00426DD4"/>
    <w:rsid w:val="004277E7"/>
    <w:rsid w:val="00427813"/>
    <w:rsid w:val="00430033"/>
    <w:rsid w:val="004300F8"/>
    <w:rsid w:val="0043053E"/>
    <w:rsid w:val="00431CA6"/>
    <w:rsid w:val="00432322"/>
    <w:rsid w:val="004327E5"/>
    <w:rsid w:val="004328AF"/>
    <w:rsid w:val="004332CD"/>
    <w:rsid w:val="00434902"/>
    <w:rsid w:val="00435AEF"/>
    <w:rsid w:val="00435BB4"/>
    <w:rsid w:val="004365CF"/>
    <w:rsid w:val="00436980"/>
    <w:rsid w:val="00437800"/>
    <w:rsid w:val="00437EA0"/>
    <w:rsid w:val="004407AC"/>
    <w:rsid w:val="00441256"/>
    <w:rsid w:val="00445665"/>
    <w:rsid w:val="00445F21"/>
    <w:rsid w:val="004473E5"/>
    <w:rsid w:val="00450CFE"/>
    <w:rsid w:val="0045289C"/>
    <w:rsid w:val="00452D1E"/>
    <w:rsid w:val="00452D89"/>
    <w:rsid w:val="00453327"/>
    <w:rsid w:val="00453B70"/>
    <w:rsid w:val="0045489C"/>
    <w:rsid w:val="00454E60"/>
    <w:rsid w:val="0045682E"/>
    <w:rsid w:val="0046222C"/>
    <w:rsid w:val="004623FD"/>
    <w:rsid w:val="004625CB"/>
    <w:rsid w:val="00464411"/>
    <w:rsid w:val="004646AF"/>
    <w:rsid w:val="004655F8"/>
    <w:rsid w:val="004659BE"/>
    <w:rsid w:val="004673BF"/>
    <w:rsid w:val="00472467"/>
    <w:rsid w:val="00477A9B"/>
    <w:rsid w:val="0048021B"/>
    <w:rsid w:val="004806BD"/>
    <w:rsid w:val="00480CBF"/>
    <w:rsid w:val="00482CD9"/>
    <w:rsid w:val="0048367D"/>
    <w:rsid w:val="0048414D"/>
    <w:rsid w:val="00487FBE"/>
    <w:rsid w:val="004906D2"/>
    <w:rsid w:val="004935AE"/>
    <w:rsid w:val="00493ED8"/>
    <w:rsid w:val="00494F30"/>
    <w:rsid w:val="004954CB"/>
    <w:rsid w:val="00496170"/>
    <w:rsid w:val="004A1BBC"/>
    <w:rsid w:val="004A1CD0"/>
    <w:rsid w:val="004A2F15"/>
    <w:rsid w:val="004A4B13"/>
    <w:rsid w:val="004A4DEF"/>
    <w:rsid w:val="004A71EA"/>
    <w:rsid w:val="004B1A4E"/>
    <w:rsid w:val="004B1B34"/>
    <w:rsid w:val="004B5AE8"/>
    <w:rsid w:val="004B737F"/>
    <w:rsid w:val="004C045A"/>
    <w:rsid w:val="004C0F40"/>
    <w:rsid w:val="004C3579"/>
    <w:rsid w:val="004C41AD"/>
    <w:rsid w:val="004C4451"/>
    <w:rsid w:val="004C64F2"/>
    <w:rsid w:val="004C7B8F"/>
    <w:rsid w:val="004D0618"/>
    <w:rsid w:val="004D0686"/>
    <w:rsid w:val="004D1457"/>
    <w:rsid w:val="004D37AD"/>
    <w:rsid w:val="004D38C9"/>
    <w:rsid w:val="004D4B2A"/>
    <w:rsid w:val="004D7155"/>
    <w:rsid w:val="004D7BFB"/>
    <w:rsid w:val="004E0F99"/>
    <w:rsid w:val="004E1352"/>
    <w:rsid w:val="004E1E7B"/>
    <w:rsid w:val="004E27DC"/>
    <w:rsid w:val="004E29DE"/>
    <w:rsid w:val="004E4B1D"/>
    <w:rsid w:val="004E51B9"/>
    <w:rsid w:val="004E589E"/>
    <w:rsid w:val="004F261E"/>
    <w:rsid w:val="004F4824"/>
    <w:rsid w:val="004F4B48"/>
    <w:rsid w:val="004F4C0F"/>
    <w:rsid w:val="004F5FA4"/>
    <w:rsid w:val="004F79FE"/>
    <w:rsid w:val="005032CA"/>
    <w:rsid w:val="005066C3"/>
    <w:rsid w:val="00506C69"/>
    <w:rsid w:val="00506E1A"/>
    <w:rsid w:val="00507C8F"/>
    <w:rsid w:val="00510588"/>
    <w:rsid w:val="00510E69"/>
    <w:rsid w:val="00511360"/>
    <w:rsid w:val="0051333F"/>
    <w:rsid w:val="005139D8"/>
    <w:rsid w:val="00516C87"/>
    <w:rsid w:val="0051759A"/>
    <w:rsid w:val="00517673"/>
    <w:rsid w:val="00520248"/>
    <w:rsid w:val="00520519"/>
    <w:rsid w:val="00520E0A"/>
    <w:rsid w:val="00520E48"/>
    <w:rsid w:val="00523262"/>
    <w:rsid w:val="00524214"/>
    <w:rsid w:val="00524358"/>
    <w:rsid w:val="0052454A"/>
    <w:rsid w:val="00524AD5"/>
    <w:rsid w:val="005252CB"/>
    <w:rsid w:val="005305C7"/>
    <w:rsid w:val="00532D1C"/>
    <w:rsid w:val="00533A23"/>
    <w:rsid w:val="00533E68"/>
    <w:rsid w:val="0053559B"/>
    <w:rsid w:val="00536662"/>
    <w:rsid w:val="00537D99"/>
    <w:rsid w:val="005414FE"/>
    <w:rsid w:val="00543D2E"/>
    <w:rsid w:val="00543FA3"/>
    <w:rsid w:val="00544E93"/>
    <w:rsid w:val="00544F26"/>
    <w:rsid w:val="0054590E"/>
    <w:rsid w:val="00545E37"/>
    <w:rsid w:val="00545F9B"/>
    <w:rsid w:val="00547296"/>
    <w:rsid w:val="005476FC"/>
    <w:rsid w:val="00547893"/>
    <w:rsid w:val="005478B2"/>
    <w:rsid w:val="005479F6"/>
    <w:rsid w:val="005546D4"/>
    <w:rsid w:val="00560CCF"/>
    <w:rsid w:val="00561136"/>
    <w:rsid w:val="00561254"/>
    <w:rsid w:val="005627EF"/>
    <w:rsid w:val="00564511"/>
    <w:rsid w:val="00566263"/>
    <w:rsid w:val="00570394"/>
    <w:rsid w:val="00570BB2"/>
    <w:rsid w:val="00571068"/>
    <w:rsid w:val="005713C0"/>
    <w:rsid w:val="00571482"/>
    <w:rsid w:val="005731BE"/>
    <w:rsid w:val="005743E8"/>
    <w:rsid w:val="005746FD"/>
    <w:rsid w:val="00574B67"/>
    <w:rsid w:val="00582622"/>
    <w:rsid w:val="00582EFA"/>
    <w:rsid w:val="00584EB8"/>
    <w:rsid w:val="005866EC"/>
    <w:rsid w:val="00587D85"/>
    <w:rsid w:val="0059086D"/>
    <w:rsid w:val="00590AC0"/>
    <w:rsid w:val="005926A2"/>
    <w:rsid w:val="005957B5"/>
    <w:rsid w:val="00597889"/>
    <w:rsid w:val="00597DD1"/>
    <w:rsid w:val="00597E3E"/>
    <w:rsid w:val="005A268A"/>
    <w:rsid w:val="005A5075"/>
    <w:rsid w:val="005A5457"/>
    <w:rsid w:val="005A68FE"/>
    <w:rsid w:val="005A6D4F"/>
    <w:rsid w:val="005B07AF"/>
    <w:rsid w:val="005B2160"/>
    <w:rsid w:val="005B3A91"/>
    <w:rsid w:val="005B3B33"/>
    <w:rsid w:val="005B6DF4"/>
    <w:rsid w:val="005C2542"/>
    <w:rsid w:val="005C2ADF"/>
    <w:rsid w:val="005C4BE6"/>
    <w:rsid w:val="005C6885"/>
    <w:rsid w:val="005C693F"/>
    <w:rsid w:val="005C6C2D"/>
    <w:rsid w:val="005C73A2"/>
    <w:rsid w:val="005C7594"/>
    <w:rsid w:val="005D0B05"/>
    <w:rsid w:val="005D140C"/>
    <w:rsid w:val="005D2A30"/>
    <w:rsid w:val="005D3272"/>
    <w:rsid w:val="005D39CA"/>
    <w:rsid w:val="005D4572"/>
    <w:rsid w:val="005D4D51"/>
    <w:rsid w:val="005D53F1"/>
    <w:rsid w:val="005D587E"/>
    <w:rsid w:val="005D7075"/>
    <w:rsid w:val="005D78A8"/>
    <w:rsid w:val="005E10E4"/>
    <w:rsid w:val="005E253D"/>
    <w:rsid w:val="005E26B0"/>
    <w:rsid w:val="005E2BFE"/>
    <w:rsid w:val="005E3793"/>
    <w:rsid w:val="005E4630"/>
    <w:rsid w:val="005E5959"/>
    <w:rsid w:val="005E7216"/>
    <w:rsid w:val="005E7231"/>
    <w:rsid w:val="005E7EB6"/>
    <w:rsid w:val="005F31A6"/>
    <w:rsid w:val="005F33A8"/>
    <w:rsid w:val="005F3E26"/>
    <w:rsid w:val="005F45FF"/>
    <w:rsid w:val="005F588D"/>
    <w:rsid w:val="0060241B"/>
    <w:rsid w:val="0060389A"/>
    <w:rsid w:val="0061015F"/>
    <w:rsid w:val="006112ED"/>
    <w:rsid w:val="0061135D"/>
    <w:rsid w:val="00612D9E"/>
    <w:rsid w:val="006205FB"/>
    <w:rsid w:val="00620762"/>
    <w:rsid w:val="00620AC3"/>
    <w:rsid w:val="006222FE"/>
    <w:rsid w:val="00622F60"/>
    <w:rsid w:val="006238D1"/>
    <w:rsid w:val="00623D29"/>
    <w:rsid w:val="006242AC"/>
    <w:rsid w:val="006272A3"/>
    <w:rsid w:val="00627E31"/>
    <w:rsid w:val="00632508"/>
    <w:rsid w:val="0063305B"/>
    <w:rsid w:val="00633BDC"/>
    <w:rsid w:val="00635F54"/>
    <w:rsid w:val="0063731E"/>
    <w:rsid w:val="00641D0D"/>
    <w:rsid w:val="0064431B"/>
    <w:rsid w:val="00644706"/>
    <w:rsid w:val="00645D75"/>
    <w:rsid w:val="00645D87"/>
    <w:rsid w:val="00646517"/>
    <w:rsid w:val="00646766"/>
    <w:rsid w:val="006469E7"/>
    <w:rsid w:val="00647567"/>
    <w:rsid w:val="00650DAA"/>
    <w:rsid w:val="006540CA"/>
    <w:rsid w:val="00655B1C"/>
    <w:rsid w:val="00655EB7"/>
    <w:rsid w:val="00656D55"/>
    <w:rsid w:val="00661F63"/>
    <w:rsid w:val="00663183"/>
    <w:rsid w:val="00663B6B"/>
    <w:rsid w:val="00663FCE"/>
    <w:rsid w:val="00664826"/>
    <w:rsid w:val="00664835"/>
    <w:rsid w:val="00665021"/>
    <w:rsid w:val="00665BFA"/>
    <w:rsid w:val="00666899"/>
    <w:rsid w:val="00666916"/>
    <w:rsid w:val="00667E7D"/>
    <w:rsid w:val="00667F55"/>
    <w:rsid w:val="00671CB0"/>
    <w:rsid w:val="00674072"/>
    <w:rsid w:val="00677AE6"/>
    <w:rsid w:val="006814D1"/>
    <w:rsid w:val="0068150E"/>
    <w:rsid w:val="00682120"/>
    <w:rsid w:val="0068255D"/>
    <w:rsid w:val="00684E41"/>
    <w:rsid w:val="00685E45"/>
    <w:rsid w:val="00686ED2"/>
    <w:rsid w:val="006909CD"/>
    <w:rsid w:val="00691811"/>
    <w:rsid w:val="00691854"/>
    <w:rsid w:val="0069246C"/>
    <w:rsid w:val="00693CB6"/>
    <w:rsid w:val="006943E0"/>
    <w:rsid w:val="00694F2B"/>
    <w:rsid w:val="006965CC"/>
    <w:rsid w:val="00696E43"/>
    <w:rsid w:val="006973CF"/>
    <w:rsid w:val="006A0137"/>
    <w:rsid w:val="006A3FD3"/>
    <w:rsid w:val="006A4CAE"/>
    <w:rsid w:val="006A5364"/>
    <w:rsid w:val="006A7CE1"/>
    <w:rsid w:val="006A7E05"/>
    <w:rsid w:val="006B1F82"/>
    <w:rsid w:val="006B28E0"/>
    <w:rsid w:val="006B3E15"/>
    <w:rsid w:val="006B6A51"/>
    <w:rsid w:val="006B7425"/>
    <w:rsid w:val="006C064D"/>
    <w:rsid w:val="006C10AD"/>
    <w:rsid w:val="006C2F5D"/>
    <w:rsid w:val="006C3866"/>
    <w:rsid w:val="006C3875"/>
    <w:rsid w:val="006C4055"/>
    <w:rsid w:val="006C5D7D"/>
    <w:rsid w:val="006C6BCD"/>
    <w:rsid w:val="006C7234"/>
    <w:rsid w:val="006C7440"/>
    <w:rsid w:val="006D03DA"/>
    <w:rsid w:val="006D0AD5"/>
    <w:rsid w:val="006D0E27"/>
    <w:rsid w:val="006D1827"/>
    <w:rsid w:val="006D3283"/>
    <w:rsid w:val="006D337B"/>
    <w:rsid w:val="006D40DD"/>
    <w:rsid w:val="006D53A9"/>
    <w:rsid w:val="006E0421"/>
    <w:rsid w:val="006E18A9"/>
    <w:rsid w:val="006E209B"/>
    <w:rsid w:val="006E6E21"/>
    <w:rsid w:val="006F13B3"/>
    <w:rsid w:val="006F16F3"/>
    <w:rsid w:val="006F1B14"/>
    <w:rsid w:val="006F3160"/>
    <w:rsid w:val="006F374D"/>
    <w:rsid w:val="006F3879"/>
    <w:rsid w:val="006F5925"/>
    <w:rsid w:val="006F60A8"/>
    <w:rsid w:val="006F610B"/>
    <w:rsid w:val="0070089D"/>
    <w:rsid w:val="007010E8"/>
    <w:rsid w:val="007018F8"/>
    <w:rsid w:val="00701EC7"/>
    <w:rsid w:val="00701EE1"/>
    <w:rsid w:val="007021F1"/>
    <w:rsid w:val="00704041"/>
    <w:rsid w:val="00710A1D"/>
    <w:rsid w:val="00711A71"/>
    <w:rsid w:val="0071372F"/>
    <w:rsid w:val="00715809"/>
    <w:rsid w:val="00716D92"/>
    <w:rsid w:val="0072077D"/>
    <w:rsid w:val="00721948"/>
    <w:rsid w:val="00723A18"/>
    <w:rsid w:val="00725EFB"/>
    <w:rsid w:val="007305E0"/>
    <w:rsid w:val="00730659"/>
    <w:rsid w:val="007306F7"/>
    <w:rsid w:val="0073098F"/>
    <w:rsid w:val="0073198B"/>
    <w:rsid w:val="00731F49"/>
    <w:rsid w:val="007333FD"/>
    <w:rsid w:val="00734409"/>
    <w:rsid w:val="0073512A"/>
    <w:rsid w:val="007401DC"/>
    <w:rsid w:val="007438F3"/>
    <w:rsid w:val="00744E65"/>
    <w:rsid w:val="00745501"/>
    <w:rsid w:val="0074564B"/>
    <w:rsid w:val="00746974"/>
    <w:rsid w:val="007473B8"/>
    <w:rsid w:val="0075237E"/>
    <w:rsid w:val="00753EF3"/>
    <w:rsid w:val="00754D0A"/>
    <w:rsid w:val="00755FBF"/>
    <w:rsid w:val="00757051"/>
    <w:rsid w:val="007579C5"/>
    <w:rsid w:val="00761D99"/>
    <w:rsid w:val="00761F2F"/>
    <w:rsid w:val="007635DE"/>
    <w:rsid w:val="007642C3"/>
    <w:rsid w:val="007652FF"/>
    <w:rsid w:val="00765B50"/>
    <w:rsid w:val="00766850"/>
    <w:rsid w:val="007679D9"/>
    <w:rsid w:val="00771C1F"/>
    <w:rsid w:val="007747F4"/>
    <w:rsid w:val="007751D1"/>
    <w:rsid w:val="00775FAA"/>
    <w:rsid w:val="00776159"/>
    <w:rsid w:val="007766A5"/>
    <w:rsid w:val="007801BD"/>
    <w:rsid w:val="00780728"/>
    <w:rsid w:val="00781552"/>
    <w:rsid w:val="007859B2"/>
    <w:rsid w:val="0078679B"/>
    <w:rsid w:val="00791E3A"/>
    <w:rsid w:val="00791EA1"/>
    <w:rsid w:val="00793262"/>
    <w:rsid w:val="00794357"/>
    <w:rsid w:val="0079528A"/>
    <w:rsid w:val="007958C0"/>
    <w:rsid w:val="007A1FF1"/>
    <w:rsid w:val="007A2931"/>
    <w:rsid w:val="007A2D9A"/>
    <w:rsid w:val="007A39B1"/>
    <w:rsid w:val="007A3C6C"/>
    <w:rsid w:val="007A3F50"/>
    <w:rsid w:val="007A7833"/>
    <w:rsid w:val="007A7F1C"/>
    <w:rsid w:val="007B0DAB"/>
    <w:rsid w:val="007B1621"/>
    <w:rsid w:val="007B3B54"/>
    <w:rsid w:val="007B3CFF"/>
    <w:rsid w:val="007B4A4D"/>
    <w:rsid w:val="007B576A"/>
    <w:rsid w:val="007B5B8B"/>
    <w:rsid w:val="007C092B"/>
    <w:rsid w:val="007C1777"/>
    <w:rsid w:val="007C24CE"/>
    <w:rsid w:val="007C313E"/>
    <w:rsid w:val="007C327A"/>
    <w:rsid w:val="007C53B9"/>
    <w:rsid w:val="007C57C0"/>
    <w:rsid w:val="007C5FF0"/>
    <w:rsid w:val="007C64F3"/>
    <w:rsid w:val="007C674E"/>
    <w:rsid w:val="007D026C"/>
    <w:rsid w:val="007D0DA5"/>
    <w:rsid w:val="007D1534"/>
    <w:rsid w:val="007D1B27"/>
    <w:rsid w:val="007D2464"/>
    <w:rsid w:val="007D3E17"/>
    <w:rsid w:val="007D3F3D"/>
    <w:rsid w:val="007D468F"/>
    <w:rsid w:val="007D479A"/>
    <w:rsid w:val="007D59F8"/>
    <w:rsid w:val="007D74F1"/>
    <w:rsid w:val="007E02BC"/>
    <w:rsid w:val="007E0698"/>
    <w:rsid w:val="007E25D1"/>
    <w:rsid w:val="007E329F"/>
    <w:rsid w:val="007E39BF"/>
    <w:rsid w:val="007E5CE9"/>
    <w:rsid w:val="007F2D63"/>
    <w:rsid w:val="007F3119"/>
    <w:rsid w:val="007F354F"/>
    <w:rsid w:val="007F6AC5"/>
    <w:rsid w:val="008011A6"/>
    <w:rsid w:val="00802661"/>
    <w:rsid w:val="00802F5F"/>
    <w:rsid w:val="008055B9"/>
    <w:rsid w:val="00806060"/>
    <w:rsid w:val="00806F7B"/>
    <w:rsid w:val="0080748F"/>
    <w:rsid w:val="00811B2F"/>
    <w:rsid w:val="0081202B"/>
    <w:rsid w:val="0081257F"/>
    <w:rsid w:val="00817C50"/>
    <w:rsid w:val="00822B1C"/>
    <w:rsid w:val="00824BCD"/>
    <w:rsid w:val="008254A8"/>
    <w:rsid w:val="00830C76"/>
    <w:rsid w:val="00830D73"/>
    <w:rsid w:val="00832283"/>
    <w:rsid w:val="00833EA5"/>
    <w:rsid w:val="008343A0"/>
    <w:rsid w:val="00835185"/>
    <w:rsid w:val="0083607A"/>
    <w:rsid w:val="00837C6A"/>
    <w:rsid w:val="00840DD0"/>
    <w:rsid w:val="0084336F"/>
    <w:rsid w:val="008473BA"/>
    <w:rsid w:val="008511C2"/>
    <w:rsid w:val="00851706"/>
    <w:rsid w:val="00851C77"/>
    <w:rsid w:val="008521FB"/>
    <w:rsid w:val="00852516"/>
    <w:rsid w:val="0085286E"/>
    <w:rsid w:val="00854B58"/>
    <w:rsid w:val="0085582C"/>
    <w:rsid w:val="00855D79"/>
    <w:rsid w:val="008566B0"/>
    <w:rsid w:val="00856CE3"/>
    <w:rsid w:val="008578BC"/>
    <w:rsid w:val="00857F47"/>
    <w:rsid w:val="00860792"/>
    <w:rsid w:val="008626C7"/>
    <w:rsid w:val="0086377A"/>
    <w:rsid w:val="0086632C"/>
    <w:rsid w:val="0086700B"/>
    <w:rsid w:val="00870CCC"/>
    <w:rsid w:val="00870EAE"/>
    <w:rsid w:val="00871474"/>
    <w:rsid w:val="00872B75"/>
    <w:rsid w:val="008736F6"/>
    <w:rsid w:val="00876A30"/>
    <w:rsid w:val="00881FBF"/>
    <w:rsid w:val="008825FD"/>
    <w:rsid w:val="008829AC"/>
    <w:rsid w:val="00885167"/>
    <w:rsid w:val="008862A0"/>
    <w:rsid w:val="00886AE7"/>
    <w:rsid w:val="00887123"/>
    <w:rsid w:val="00887DA0"/>
    <w:rsid w:val="00890A1A"/>
    <w:rsid w:val="00891293"/>
    <w:rsid w:val="00893190"/>
    <w:rsid w:val="00893292"/>
    <w:rsid w:val="0089384A"/>
    <w:rsid w:val="00896428"/>
    <w:rsid w:val="00897F7D"/>
    <w:rsid w:val="008A15DA"/>
    <w:rsid w:val="008A1B77"/>
    <w:rsid w:val="008A1E85"/>
    <w:rsid w:val="008A22A0"/>
    <w:rsid w:val="008A3975"/>
    <w:rsid w:val="008A5552"/>
    <w:rsid w:val="008A64F4"/>
    <w:rsid w:val="008A739F"/>
    <w:rsid w:val="008A7A7D"/>
    <w:rsid w:val="008A7FF3"/>
    <w:rsid w:val="008B07E5"/>
    <w:rsid w:val="008B144F"/>
    <w:rsid w:val="008B3102"/>
    <w:rsid w:val="008B5193"/>
    <w:rsid w:val="008B55B7"/>
    <w:rsid w:val="008B6337"/>
    <w:rsid w:val="008B6579"/>
    <w:rsid w:val="008B6629"/>
    <w:rsid w:val="008B7DD0"/>
    <w:rsid w:val="008C0979"/>
    <w:rsid w:val="008C1314"/>
    <w:rsid w:val="008C13A5"/>
    <w:rsid w:val="008C172B"/>
    <w:rsid w:val="008C5CDA"/>
    <w:rsid w:val="008C6040"/>
    <w:rsid w:val="008C6787"/>
    <w:rsid w:val="008C6ED6"/>
    <w:rsid w:val="008C701B"/>
    <w:rsid w:val="008C7479"/>
    <w:rsid w:val="008C7CEB"/>
    <w:rsid w:val="008D536C"/>
    <w:rsid w:val="008D6BE8"/>
    <w:rsid w:val="008E1185"/>
    <w:rsid w:val="008E19F7"/>
    <w:rsid w:val="008E27D9"/>
    <w:rsid w:val="008E2EF7"/>
    <w:rsid w:val="008E4831"/>
    <w:rsid w:val="008E4B16"/>
    <w:rsid w:val="008E64EE"/>
    <w:rsid w:val="008E6972"/>
    <w:rsid w:val="008E6D7E"/>
    <w:rsid w:val="008E6FD0"/>
    <w:rsid w:val="008F0430"/>
    <w:rsid w:val="008F339F"/>
    <w:rsid w:val="008F3611"/>
    <w:rsid w:val="008F49AF"/>
    <w:rsid w:val="008F4AC5"/>
    <w:rsid w:val="008F65AB"/>
    <w:rsid w:val="008F6A0A"/>
    <w:rsid w:val="008F79AF"/>
    <w:rsid w:val="009016B1"/>
    <w:rsid w:val="00902C53"/>
    <w:rsid w:val="00903DEC"/>
    <w:rsid w:val="00904AF7"/>
    <w:rsid w:val="0090504C"/>
    <w:rsid w:val="009058DD"/>
    <w:rsid w:val="0090590B"/>
    <w:rsid w:val="009072F1"/>
    <w:rsid w:val="00913F80"/>
    <w:rsid w:val="009148E7"/>
    <w:rsid w:val="009157C4"/>
    <w:rsid w:val="009162C5"/>
    <w:rsid w:val="00916627"/>
    <w:rsid w:val="00917689"/>
    <w:rsid w:val="0091776B"/>
    <w:rsid w:val="009201AD"/>
    <w:rsid w:val="009243F3"/>
    <w:rsid w:val="00925E9B"/>
    <w:rsid w:val="00925FF9"/>
    <w:rsid w:val="009268DD"/>
    <w:rsid w:val="00927A9C"/>
    <w:rsid w:val="009305F5"/>
    <w:rsid w:val="00930876"/>
    <w:rsid w:val="00930C34"/>
    <w:rsid w:val="009314D3"/>
    <w:rsid w:val="009317F5"/>
    <w:rsid w:val="0093203C"/>
    <w:rsid w:val="0093308B"/>
    <w:rsid w:val="0093797A"/>
    <w:rsid w:val="00941DCA"/>
    <w:rsid w:val="00942B80"/>
    <w:rsid w:val="00942E89"/>
    <w:rsid w:val="00944775"/>
    <w:rsid w:val="00951CF7"/>
    <w:rsid w:val="00952751"/>
    <w:rsid w:val="009532B5"/>
    <w:rsid w:val="00954AF7"/>
    <w:rsid w:val="00956B52"/>
    <w:rsid w:val="00957560"/>
    <w:rsid w:val="009578C2"/>
    <w:rsid w:val="00960D20"/>
    <w:rsid w:val="00961BC9"/>
    <w:rsid w:val="00965098"/>
    <w:rsid w:val="00965F0D"/>
    <w:rsid w:val="00972244"/>
    <w:rsid w:val="009730B9"/>
    <w:rsid w:val="00973632"/>
    <w:rsid w:val="0097532F"/>
    <w:rsid w:val="009755A6"/>
    <w:rsid w:val="00976E26"/>
    <w:rsid w:val="0098110B"/>
    <w:rsid w:val="00983619"/>
    <w:rsid w:val="009843BA"/>
    <w:rsid w:val="009855F4"/>
    <w:rsid w:val="009861B4"/>
    <w:rsid w:val="00990AAE"/>
    <w:rsid w:val="00990E33"/>
    <w:rsid w:val="009916CF"/>
    <w:rsid w:val="00993FA6"/>
    <w:rsid w:val="009953A2"/>
    <w:rsid w:val="00995B83"/>
    <w:rsid w:val="00995D19"/>
    <w:rsid w:val="009A0398"/>
    <w:rsid w:val="009A2B02"/>
    <w:rsid w:val="009A3EC7"/>
    <w:rsid w:val="009A45E4"/>
    <w:rsid w:val="009A4BFC"/>
    <w:rsid w:val="009A536F"/>
    <w:rsid w:val="009B0157"/>
    <w:rsid w:val="009B0268"/>
    <w:rsid w:val="009B1BBC"/>
    <w:rsid w:val="009B2431"/>
    <w:rsid w:val="009B2457"/>
    <w:rsid w:val="009B2B9A"/>
    <w:rsid w:val="009B4723"/>
    <w:rsid w:val="009B650B"/>
    <w:rsid w:val="009B7A46"/>
    <w:rsid w:val="009C119F"/>
    <w:rsid w:val="009C40CA"/>
    <w:rsid w:val="009C75A7"/>
    <w:rsid w:val="009C7B47"/>
    <w:rsid w:val="009D1038"/>
    <w:rsid w:val="009D1400"/>
    <w:rsid w:val="009D2E91"/>
    <w:rsid w:val="009D419C"/>
    <w:rsid w:val="009D47DE"/>
    <w:rsid w:val="009D5517"/>
    <w:rsid w:val="009D5558"/>
    <w:rsid w:val="009E2FF0"/>
    <w:rsid w:val="009E3D3E"/>
    <w:rsid w:val="009E4480"/>
    <w:rsid w:val="009E51FB"/>
    <w:rsid w:val="009E5385"/>
    <w:rsid w:val="009F02F8"/>
    <w:rsid w:val="009F06F3"/>
    <w:rsid w:val="009F1023"/>
    <w:rsid w:val="009F1415"/>
    <w:rsid w:val="009F1E18"/>
    <w:rsid w:val="009F1EBB"/>
    <w:rsid w:val="009F79DF"/>
    <w:rsid w:val="00A01032"/>
    <w:rsid w:val="00A02F2C"/>
    <w:rsid w:val="00A04092"/>
    <w:rsid w:val="00A043B4"/>
    <w:rsid w:val="00A0441A"/>
    <w:rsid w:val="00A04FF4"/>
    <w:rsid w:val="00A07ACC"/>
    <w:rsid w:val="00A07F16"/>
    <w:rsid w:val="00A10353"/>
    <w:rsid w:val="00A107FB"/>
    <w:rsid w:val="00A1348F"/>
    <w:rsid w:val="00A13D48"/>
    <w:rsid w:val="00A17D3A"/>
    <w:rsid w:val="00A20412"/>
    <w:rsid w:val="00A20CE4"/>
    <w:rsid w:val="00A23CC7"/>
    <w:rsid w:val="00A3293A"/>
    <w:rsid w:val="00A32B01"/>
    <w:rsid w:val="00A32CC5"/>
    <w:rsid w:val="00A33E10"/>
    <w:rsid w:val="00A35004"/>
    <w:rsid w:val="00A3550D"/>
    <w:rsid w:val="00A36547"/>
    <w:rsid w:val="00A4150E"/>
    <w:rsid w:val="00A41BE8"/>
    <w:rsid w:val="00A43897"/>
    <w:rsid w:val="00A439F8"/>
    <w:rsid w:val="00A44C3C"/>
    <w:rsid w:val="00A44D24"/>
    <w:rsid w:val="00A4612B"/>
    <w:rsid w:val="00A46EB7"/>
    <w:rsid w:val="00A4793A"/>
    <w:rsid w:val="00A47D4D"/>
    <w:rsid w:val="00A50D79"/>
    <w:rsid w:val="00A5176F"/>
    <w:rsid w:val="00A52148"/>
    <w:rsid w:val="00A521C1"/>
    <w:rsid w:val="00A528BC"/>
    <w:rsid w:val="00A53BEF"/>
    <w:rsid w:val="00A54F47"/>
    <w:rsid w:val="00A55E34"/>
    <w:rsid w:val="00A563A6"/>
    <w:rsid w:val="00A563E0"/>
    <w:rsid w:val="00A57A86"/>
    <w:rsid w:val="00A65608"/>
    <w:rsid w:val="00A66E2F"/>
    <w:rsid w:val="00A70117"/>
    <w:rsid w:val="00A73FD2"/>
    <w:rsid w:val="00A74103"/>
    <w:rsid w:val="00A745AA"/>
    <w:rsid w:val="00A76371"/>
    <w:rsid w:val="00A7780D"/>
    <w:rsid w:val="00A77D65"/>
    <w:rsid w:val="00A80546"/>
    <w:rsid w:val="00A83745"/>
    <w:rsid w:val="00A83793"/>
    <w:rsid w:val="00A8591D"/>
    <w:rsid w:val="00A86344"/>
    <w:rsid w:val="00A91EEA"/>
    <w:rsid w:val="00A93712"/>
    <w:rsid w:val="00A941D0"/>
    <w:rsid w:val="00A94B3C"/>
    <w:rsid w:val="00A954A5"/>
    <w:rsid w:val="00A95E91"/>
    <w:rsid w:val="00AA1C13"/>
    <w:rsid w:val="00AA2546"/>
    <w:rsid w:val="00AA2A85"/>
    <w:rsid w:val="00AA4502"/>
    <w:rsid w:val="00AA4A20"/>
    <w:rsid w:val="00AA681C"/>
    <w:rsid w:val="00AB11AB"/>
    <w:rsid w:val="00AB1455"/>
    <w:rsid w:val="00AB20B0"/>
    <w:rsid w:val="00AB2BEB"/>
    <w:rsid w:val="00AB2F90"/>
    <w:rsid w:val="00AB5097"/>
    <w:rsid w:val="00AB54F8"/>
    <w:rsid w:val="00AB5C37"/>
    <w:rsid w:val="00AB61ED"/>
    <w:rsid w:val="00AB7C44"/>
    <w:rsid w:val="00AC06EF"/>
    <w:rsid w:val="00AC06FB"/>
    <w:rsid w:val="00AC13D6"/>
    <w:rsid w:val="00AC2E56"/>
    <w:rsid w:val="00AC4EF8"/>
    <w:rsid w:val="00AC5F89"/>
    <w:rsid w:val="00AC6162"/>
    <w:rsid w:val="00AC76A7"/>
    <w:rsid w:val="00AC77D8"/>
    <w:rsid w:val="00AD0E6C"/>
    <w:rsid w:val="00AD10B6"/>
    <w:rsid w:val="00AD16F9"/>
    <w:rsid w:val="00AD1A4C"/>
    <w:rsid w:val="00AD1EF0"/>
    <w:rsid w:val="00AD67C8"/>
    <w:rsid w:val="00AD6E62"/>
    <w:rsid w:val="00AD7237"/>
    <w:rsid w:val="00AD75F4"/>
    <w:rsid w:val="00AE15D9"/>
    <w:rsid w:val="00AE4490"/>
    <w:rsid w:val="00AE4C7A"/>
    <w:rsid w:val="00AE5417"/>
    <w:rsid w:val="00AE6482"/>
    <w:rsid w:val="00AE7533"/>
    <w:rsid w:val="00AE7FE2"/>
    <w:rsid w:val="00AF005F"/>
    <w:rsid w:val="00AF0906"/>
    <w:rsid w:val="00AF1602"/>
    <w:rsid w:val="00AF2357"/>
    <w:rsid w:val="00AF704C"/>
    <w:rsid w:val="00AF767B"/>
    <w:rsid w:val="00AF7BD3"/>
    <w:rsid w:val="00B00932"/>
    <w:rsid w:val="00B01B80"/>
    <w:rsid w:val="00B01C16"/>
    <w:rsid w:val="00B05550"/>
    <w:rsid w:val="00B064AD"/>
    <w:rsid w:val="00B07D84"/>
    <w:rsid w:val="00B1065C"/>
    <w:rsid w:val="00B113C8"/>
    <w:rsid w:val="00B118AE"/>
    <w:rsid w:val="00B11956"/>
    <w:rsid w:val="00B123C3"/>
    <w:rsid w:val="00B12903"/>
    <w:rsid w:val="00B1376B"/>
    <w:rsid w:val="00B13B02"/>
    <w:rsid w:val="00B1407B"/>
    <w:rsid w:val="00B171A9"/>
    <w:rsid w:val="00B20B30"/>
    <w:rsid w:val="00B21A70"/>
    <w:rsid w:val="00B25EF2"/>
    <w:rsid w:val="00B264B8"/>
    <w:rsid w:val="00B26B79"/>
    <w:rsid w:val="00B300E6"/>
    <w:rsid w:val="00B31132"/>
    <w:rsid w:val="00B32E9D"/>
    <w:rsid w:val="00B33BFB"/>
    <w:rsid w:val="00B35A01"/>
    <w:rsid w:val="00B436A3"/>
    <w:rsid w:val="00B4477A"/>
    <w:rsid w:val="00B4585B"/>
    <w:rsid w:val="00B46CB8"/>
    <w:rsid w:val="00B46F2D"/>
    <w:rsid w:val="00B47D84"/>
    <w:rsid w:val="00B506A4"/>
    <w:rsid w:val="00B52EEB"/>
    <w:rsid w:val="00B53D42"/>
    <w:rsid w:val="00B53EB3"/>
    <w:rsid w:val="00B53F81"/>
    <w:rsid w:val="00B5417F"/>
    <w:rsid w:val="00B54C05"/>
    <w:rsid w:val="00B54E44"/>
    <w:rsid w:val="00B55B51"/>
    <w:rsid w:val="00B60867"/>
    <w:rsid w:val="00B62C4D"/>
    <w:rsid w:val="00B656A9"/>
    <w:rsid w:val="00B66FEA"/>
    <w:rsid w:val="00B676E0"/>
    <w:rsid w:val="00B71A23"/>
    <w:rsid w:val="00B73AB8"/>
    <w:rsid w:val="00B753A8"/>
    <w:rsid w:val="00B7579C"/>
    <w:rsid w:val="00B773BD"/>
    <w:rsid w:val="00B82AD8"/>
    <w:rsid w:val="00B85E3A"/>
    <w:rsid w:val="00B910B6"/>
    <w:rsid w:val="00B92392"/>
    <w:rsid w:val="00B923E5"/>
    <w:rsid w:val="00B92CFF"/>
    <w:rsid w:val="00B93EFA"/>
    <w:rsid w:val="00B95B6A"/>
    <w:rsid w:val="00B96D80"/>
    <w:rsid w:val="00BA2356"/>
    <w:rsid w:val="00BA292E"/>
    <w:rsid w:val="00BA48A7"/>
    <w:rsid w:val="00BA63B1"/>
    <w:rsid w:val="00BA63FC"/>
    <w:rsid w:val="00BA644F"/>
    <w:rsid w:val="00BA7313"/>
    <w:rsid w:val="00BB0171"/>
    <w:rsid w:val="00BB0319"/>
    <w:rsid w:val="00BB4307"/>
    <w:rsid w:val="00BB562B"/>
    <w:rsid w:val="00BB6F17"/>
    <w:rsid w:val="00BB707B"/>
    <w:rsid w:val="00BB78F1"/>
    <w:rsid w:val="00BB7C59"/>
    <w:rsid w:val="00BC1538"/>
    <w:rsid w:val="00BC1D42"/>
    <w:rsid w:val="00BC35CD"/>
    <w:rsid w:val="00BC3A06"/>
    <w:rsid w:val="00BC3D9F"/>
    <w:rsid w:val="00BC3E3E"/>
    <w:rsid w:val="00BC5A0B"/>
    <w:rsid w:val="00BC665C"/>
    <w:rsid w:val="00BC68FC"/>
    <w:rsid w:val="00BD1C24"/>
    <w:rsid w:val="00BD1F41"/>
    <w:rsid w:val="00BD2EDE"/>
    <w:rsid w:val="00BD3952"/>
    <w:rsid w:val="00BD4A65"/>
    <w:rsid w:val="00BD5F1A"/>
    <w:rsid w:val="00BE0835"/>
    <w:rsid w:val="00BE2469"/>
    <w:rsid w:val="00BE32DD"/>
    <w:rsid w:val="00BE393B"/>
    <w:rsid w:val="00BE3D82"/>
    <w:rsid w:val="00BE4184"/>
    <w:rsid w:val="00BE5B02"/>
    <w:rsid w:val="00BE6547"/>
    <w:rsid w:val="00BF0DD6"/>
    <w:rsid w:val="00BF1408"/>
    <w:rsid w:val="00BF27C8"/>
    <w:rsid w:val="00BF2C6E"/>
    <w:rsid w:val="00BF350D"/>
    <w:rsid w:val="00BF4221"/>
    <w:rsid w:val="00BF53F9"/>
    <w:rsid w:val="00BF5C62"/>
    <w:rsid w:val="00BF5EC9"/>
    <w:rsid w:val="00BF6BC7"/>
    <w:rsid w:val="00BF78EE"/>
    <w:rsid w:val="00BF7C68"/>
    <w:rsid w:val="00C00A81"/>
    <w:rsid w:val="00C03D0B"/>
    <w:rsid w:val="00C056BB"/>
    <w:rsid w:val="00C05CEB"/>
    <w:rsid w:val="00C06FBA"/>
    <w:rsid w:val="00C11969"/>
    <w:rsid w:val="00C12F1A"/>
    <w:rsid w:val="00C14DD4"/>
    <w:rsid w:val="00C16493"/>
    <w:rsid w:val="00C16AF5"/>
    <w:rsid w:val="00C17A91"/>
    <w:rsid w:val="00C22584"/>
    <w:rsid w:val="00C241A9"/>
    <w:rsid w:val="00C245E6"/>
    <w:rsid w:val="00C24B51"/>
    <w:rsid w:val="00C25845"/>
    <w:rsid w:val="00C2601D"/>
    <w:rsid w:val="00C27D5D"/>
    <w:rsid w:val="00C30EFB"/>
    <w:rsid w:val="00C30F95"/>
    <w:rsid w:val="00C3196F"/>
    <w:rsid w:val="00C34650"/>
    <w:rsid w:val="00C3562C"/>
    <w:rsid w:val="00C3638D"/>
    <w:rsid w:val="00C365E6"/>
    <w:rsid w:val="00C36C90"/>
    <w:rsid w:val="00C37E04"/>
    <w:rsid w:val="00C40B9A"/>
    <w:rsid w:val="00C4100F"/>
    <w:rsid w:val="00C41078"/>
    <w:rsid w:val="00C434EC"/>
    <w:rsid w:val="00C47671"/>
    <w:rsid w:val="00C517E2"/>
    <w:rsid w:val="00C52923"/>
    <w:rsid w:val="00C55396"/>
    <w:rsid w:val="00C563E6"/>
    <w:rsid w:val="00C6034F"/>
    <w:rsid w:val="00C61A1F"/>
    <w:rsid w:val="00C61DCE"/>
    <w:rsid w:val="00C623B5"/>
    <w:rsid w:val="00C65209"/>
    <w:rsid w:val="00C66647"/>
    <w:rsid w:val="00C668FD"/>
    <w:rsid w:val="00C70010"/>
    <w:rsid w:val="00C71B98"/>
    <w:rsid w:val="00C71D15"/>
    <w:rsid w:val="00C720A4"/>
    <w:rsid w:val="00C73A07"/>
    <w:rsid w:val="00C74F5D"/>
    <w:rsid w:val="00C75F04"/>
    <w:rsid w:val="00C8042C"/>
    <w:rsid w:val="00C8084E"/>
    <w:rsid w:val="00C8192C"/>
    <w:rsid w:val="00C82E8A"/>
    <w:rsid w:val="00C833FE"/>
    <w:rsid w:val="00C83DB7"/>
    <w:rsid w:val="00C84040"/>
    <w:rsid w:val="00C84F28"/>
    <w:rsid w:val="00C84F60"/>
    <w:rsid w:val="00C865F4"/>
    <w:rsid w:val="00C90ABB"/>
    <w:rsid w:val="00C9305B"/>
    <w:rsid w:val="00C9346D"/>
    <w:rsid w:val="00C951B4"/>
    <w:rsid w:val="00C95F8B"/>
    <w:rsid w:val="00C96DCA"/>
    <w:rsid w:val="00C9706E"/>
    <w:rsid w:val="00C97D91"/>
    <w:rsid w:val="00CA1A70"/>
    <w:rsid w:val="00CA201D"/>
    <w:rsid w:val="00CA3EB0"/>
    <w:rsid w:val="00CA593C"/>
    <w:rsid w:val="00CA76D1"/>
    <w:rsid w:val="00CB17B8"/>
    <w:rsid w:val="00CB241C"/>
    <w:rsid w:val="00CB2D6B"/>
    <w:rsid w:val="00CB4276"/>
    <w:rsid w:val="00CB6780"/>
    <w:rsid w:val="00CB7E11"/>
    <w:rsid w:val="00CC32EB"/>
    <w:rsid w:val="00CC4395"/>
    <w:rsid w:val="00CC5190"/>
    <w:rsid w:val="00CC5E6C"/>
    <w:rsid w:val="00CC6F01"/>
    <w:rsid w:val="00CC71A9"/>
    <w:rsid w:val="00CD0121"/>
    <w:rsid w:val="00CD1A2C"/>
    <w:rsid w:val="00CD1F3C"/>
    <w:rsid w:val="00CD4AC5"/>
    <w:rsid w:val="00CD57B5"/>
    <w:rsid w:val="00CD5DDC"/>
    <w:rsid w:val="00CD6E90"/>
    <w:rsid w:val="00CE0D36"/>
    <w:rsid w:val="00CE110F"/>
    <w:rsid w:val="00CE1183"/>
    <w:rsid w:val="00CE14F7"/>
    <w:rsid w:val="00CE1823"/>
    <w:rsid w:val="00CE19D2"/>
    <w:rsid w:val="00CE1FFB"/>
    <w:rsid w:val="00CE2540"/>
    <w:rsid w:val="00CE2BD5"/>
    <w:rsid w:val="00CE41E0"/>
    <w:rsid w:val="00CE47C0"/>
    <w:rsid w:val="00CE6EC7"/>
    <w:rsid w:val="00CF2BE9"/>
    <w:rsid w:val="00CF4F2A"/>
    <w:rsid w:val="00CF59F1"/>
    <w:rsid w:val="00CF6BFD"/>
    <w:rsid w:val="00D02AB0"/>
    <w:rsid w:val="00D03DBE"/>
    <w:rsid w:val="00D046DA"/>
    <w:rsid w:val="00D10AF3"/>
    <w:rsid w:val="00D11B65"/>
    <w:rsid w:val="00D11B7C"/>
    <w:rsid w:val="00D11D8E"/>
    <w:rsid w:val="00D16350"/>
    <w:rsid w:val="00D164D5"/>
    <w:rsid w:val="00D16E40"/>
    <w:rsid w:val="00D21A74"/>
    <w:rsid w:val="00D21B8B"/>
    <w:rsid w:val="00D25626"/>
    <w:rsid w:val="00D265BE"/>
    <w:rsid w:val="00D27A08"/>
    <w:rsid w:val="00D2E8F8"/>
    <w:rsid w:val="00D30E6D"/>
    <w:rsid w:val="00D33A86"/>
    <w:rsid w:val="00D365FB"/>
    <w:rsid w:val="00D37504"/>
    <w:rsid w:val="00D405A3"/>
    <w:rsid w:val="00D42685"/>
    <w:rsid w:val="00D428BE"/>
    <w:rsid w:val="00D43B2E"/>
    <w:rsid w:val="00D44C89"/>
    <w:rsid w:val="00D4518D"/>
    <w:rsid w:val="00D501A9"/>
    <w:rsid w:val="00D50246"/>
    <w:rsid w:val="00D53D2B"/>
    <w:rsid w:val="00D55098"/>
    <w:rsid w:val="00D55F18"/>
    <w:rsid w:val="00D573C2"/>
    <w:rsid w:val="00D603EC"/>
    <w:rsid w:val="00D61850"/>
    <w:rsid w:val="00D618A2"/>
    <w:rsid w:val="00D6243D"/>
    <w:rsid w:val="00D62A1C"/>
    <w:rsid w:val="00D63EC5"/>
    <w:rsid w:val="00D6496F"/>
    <w:rsid w:val="00D64CFF"/>
    <w:rsid w:val="00D64F5C"/>
    <w:rsid w:val="00D729DE"/>
    <w:rsid w:val="00D77424"/>
    <w:rsid w:val="00D801FC"/>
    <w:rsid w:val="00D80767"/>
    <w:rsid w:val="00D85CDD"/>
    <w:rsid w:val="00D86E0A"/>
    <w:rsid w:val="00D87DA1"/>
    <w:rsid w:val="00D90AC8"/>
    <w:rsid w:val="00D91706"/>
    <w:rsid w:val="00D91BA7"/>
    <w:rsid w:val="00D9395D"/>
    <w:rsid w:val="00D94894"/>
    <w:rsid w:val="00D9513C"/>
    <w:rsid w:val="00D952AE"/>
    <w:rsid w:val="00DA0C0A"/>
    <w:rsid w:val="00DA1699"/>
    <w:rsid w:val="00DA1903"/>
    <w:rsid w:val="00DA1C02"/>
    <w:rsid w:val="00DA35D8"/>
    <w:rsid w:val="00DA3FD5"/>
    <w:rsid w:val="00DA4003"/>
    <w:rsid w:val="00DA41E9"/>
    <w:rsid w:val="00DA5775"/>
    <w:rsid w:val="00DA7D8F"/>
    <w:rsid w:val="00DB1FD6"/>
    <w:rsid w:val="00DB39DF"/>
    <w:rsid w:val="00DB4399"/>
    <w:rsid w:val="00DB51D6"/>
    <w:rsid w:val="00DB5606"/>
    <w:rsid w:val="00DB6CB5"/>
    <w:rsid w:val="00DC0ACA"/>
    <w:rsid w:val="00DC2972"/>
    <w:rsid w:val="00DC2DE1"/>
    <w:rsid w:val="00DC69D3"/>
    <w:rsid w:val="00DC6A31"/>
    <w:rsid w:val="00DC6ADD"/>
    <w:rsid w:val="00DC6C1D"/>
    <w:rsid w:val="00DC7EB2"/>
    <w:rsid w:val="00DD218C"/>
    <w:rsid w:val="00DD245A"/>
    <w:rsid w:val="00DD27F9"/>
    <w:rsid w:val="00DD4ADE"/>
    <w:rsid w:val="00DD4E94"/>
    <w:rsid w:val="00DD5BDA"/>
    <w:rsid w:val="00DD6681"/>
    <w:rsid w:val="00DD71A4"/>
    <w:rsid w:val="00DE0753"/>
    <w:rsid w:val="00DE129B"/>
    <w:rsid w:val="00DE3A2B"/>
    <w:rsid w:val="00DE7EC4"/>
    <w:rsid w:val="00DF05E2"/>
    <w:rsid w:val="00DF1E9C"/>
    <w:rsid w:val="00DF3BCD"/>
    <w:rsid w:val="00DF4243"/>
    <w:rsid w:val="00DF46E8"/>
    <w:rsid w:val="00DF53E1"/>
    <w:rsid w:val="00DF543B"/>
    <w:rsid w:val="00DF7D6F"/>
    <w:rsid w:val="00E00F8C"/>
    <w:rsid w:val="00E025E3"/>
    <w:rsid w:val="00E026AF"/>
    <w:rsid w:val="00E06A1A"/>
    <w:rsid w:val="00E06C82"/>
    <w:rsid w:val="00E0757A"/>
    <w:rsid w:val="00E07F24"/>
    <w:rsid w:val="00E120BB"/>
    <w:rsid w:val="00E13D48"/>
    <w:rsid w:val="00E170BF"/>
    <w:rsid w:val="00E177EB"/>
    <w:rsid w:val="00E17EAF"/>
    <w:rsid w:val="00E2055D"/>
    <w:rsid w:val="00E215FB"/>
    <w:rsid w:val="00E22FDC"/>
    <w:rsid w:val="00E23A72"/>
    <w:rsid w:val="00E23F9E"/>
    <w:rsid w:val="00E247A2"/>
    <w:rsid w:val="00E2536C"/>
    <w:rsid w:val="00E25B04"/>
    <w:rsid w:val="00E262C4"/>
    <w:rsid w:val="00E2690A"/>
    <w:rsid w:val="00E32397"/>
    <w:rsid w:val="00E32553"/>
    <w:rsid w:val="00E34683"/>
    <w:rsid w:val="00E35336"/>
    <w:rsid w:val="00E4179F"/>
    <w:rsid w:val="00E417A3"/>
    <w:rsid w:val="00E41AE5"/>
    <w:rsid w:val="00E41CA5"/>
    <w:rsid w:val="00E42D94"/>
    <w:rsid w:val="00E44156"/>
    <w:rsid w:val="00E44E24"/>
    <w:rsid w:val="00E4553D"/>
    <w:rsid w:val="00E45F97"/>
    <w:rsid w:val="00E46762"/>
    <w:rsid w:val="00E468B4"/>
    <w:rsid w:val="00E47DD3"/>
    <w:rsid w:val="00E50A0E"/>
    <w:rsid w:val="00E5116F"/>
    <w:rsid w:val="00E522D5"/>
    <w:rsid w:val="00E53D67"/>
    <w:rsid w:val="00E5471F"/>
    <w:rsid w:val="00E565FA"/>
    <w:rsid w:val="00E60191"/>
    <w:rsid w:val="00E6309C"/>
    <w:rsid w:val="00E635C1"/>
    <w:rsid w:val="00E64B22"/>
    <w:rsid w:val="00E660AC"/>
    <w:rsid w:val="00E66464"/>
    <w:rsid w:val="00E66726"/>
    <w:rsid w:val="00E667DC"/>
    <w:rsid w:val="00E66F06"/>
    <w:rsid w:val="00E70EF3"/>
    <w:rsid w:val="00E72994"/>
    <w:rsid w:val="00E743F6"/>
    <w:rsid w:val="00E74CFE"/>
    <w:rsid w:val="00E76B67"/>
    <w:rsid w:val="00E77C5E"/>
    <w:rsid w:val="00E82244"/>
    <w:rsid w:val="00E82CEB"/>
    <w:rsid w:val="00E833B3"/>
    <w:rsid w:val="00E84BCD"/>
    <w:rsid w:val="00E85A5E"/>
    <w:rsid w:val="00E87B50"/>
    <w:rsid w:val="00E90189"/>
    <w:rsid w:val="00E903DC"/>
    <w:rsid w:val="00E90BDE"/>
    <w:rsid w:val="00E931FB"/>
    <w:rsid w:val="00E93313"/>
    <w:rsid w:val="00E9367C"/>
    <w:rsid w:val="00E94BBA"/>
    <w:rsid w:val="00E97DBF"/>
    <w:rsid w:val="00EA0483"/>
    <w:rsid w:val="00EA12DB"/>
    <w:rsid w:val="00EA1321"/>
    <w:rsid w:val="00EA1987"/>
    <w:rsid w:val="00EA1C15"/>
    <w:rsid w:val="00EA2763"/>
    <w:rsid w:val="00EA725E"/>
    <w:rsid w:val="00EB0AB6"/>
    <w:rsid w:val="00EB3ABD"/>
    <w:rsid w:val="00EB4537"/>
    <w:rsid w:val="00EB4A52"/>
    <w:rsid w:val="00EB6192"/>
    <w:rsid w:val="00EB770C"/>
    <w:rsid w:val="00EC16C1"/>
    <w:rsid w:val="00EC3764"/>
    <w:rsid w:val="00EC4530"/>
    <w:rsid w:val="00EC53F1"/>
    <w:rsid w:val="00EC5A1C"/>
    <w:rsid w:val="00ED0455"/>
    <w:rsid w:val="00ED333A"/>
    <w:rsid w:val="00ED3E7D"/>
    <w:rsid w:val="00ED502E"/>
    <w:rsid w:val="00ED6BC3"/>
    <w:rsid w:val="00EE2C69"/>
    <w:rsid w:val="00EE2EBE"/>
    <w:rsid w:val="00EE375C"/>
    <w:rsid w:val="00EE545C"/>
    <w:rsid w:val="00EE664C"/>
    <w:rsid w:val="00EE66F3"/>
    <w:rsid w:val="00EF0D7E"/>
    <w:rsid w:val="00EF39A0"/>
    <w:rsid w:val="00EF46C1"/>
    <w:rsid w:val="00EF4967"/>
    <w:rsid w:val="00EF5D18"/>
    <w:rsid w:val="00EF7A44"/>
    <w:rsid w:val="00F005B0"/>
    <w:rsid w:val="00F01072"/>
    <w:rsid w:val="00F0194B"/>
    <w:rsid w:val="00F047FD"/>
    <w:rsid w:val="00F10EC7"/>
    <w:rsid w:val="00F11D51"/>
    <w:rsid w:val="00F125BE"/>
    <w:rsid w:val="00F13663"/>
    <w:rsid w:val="00F13A3A"/>
    <w:rsid w:val="00F1452E"/>
    <w:rsid w:val="00F1799F"/>
    <w:rsid w:val="00F202C6"/>
    <w:rsid w:val="00F2365D"/>
    <w:rsid w:val="00F240FD"/>
    <w:rsid w:val="00F242DB"/>
    <w:rsid w:val="00F250B4"/>
    <w:rsid w:val="00F251E9"/>
    <w:rsid w:val="00F2530F"/>
    <w:rsid w:val="00F2574E"/>
    <w:rsid w:val="00F2614C"/>
    <w:rsid w:val="00F278C5"/>
    <w:rsid w:val="00F33169"/>
    <w:rsid w:val="00F35906"/>
    <w:rsid w:val="00F361BB"/>
    <w:rsid w:val="00F36DDB"/>
    <w:rsid w:val="00F37762"/>
    <w:rsid w:val="00F40402"/>
    <w:rsid w:val="00F40F9A"/>
    <w:rsid w:val="00F41980"/>
    <w:rsid w:val="00F4229B"/>
    <w:rsid w:val="00F42B9B"/>
    <w:rsid w:val="00F43EFA"/>
    <w:rsid w:val="00F43F14"/>
    <w:rsid w:val="00F4447E"/>
    <w:rsid w:val="00F44EC3"/>
    <w:rsid w:val="00F45995"/>
    <w:rsid w:val="00F4709F"/>
    <w:rsid w:val="00F4766F"/>
    <w:rsid w:val="00F505F5"/>
    <w:rsid w:val="00F521C8"/>
    <w:rsid w:val="00F52488"/>
    <w:rsid w:val="00F52F89"/>
    <w:rsid w:val="00F5519E"/>
    <w:rsid w:val="00F61637"/>
    <w:rsid w:val="00F618F6"/>
    <w:rsid w:val="00F61FB9"/>
    <w:rsid w:val="00F62894"/>
    <w:rsid w:val="00F63040"/>
    <w:rsid w:val="00F6408D"/>
    <w:rsid w:val="00F64E96"/>
    <w:rsid w:val="00F72E62"/>
    <w:rsid w:val="00F75AAE"/>
    <w:rsid w:val="00F828A4"/>
    <w:rsid w:val="00F82939"/>
    <w:rsid w:val="00F830E2"/>
    <w:rsid w:val="00F83BFA"/>
    <w:rsid w:val="00F84D78"/>
    <w:rsid w:val="00F84F97"/>
    <w:rsid w:val="00F85BD9"/>
    <w:rsid w:val="00F85D5C"/>
    <w:rsid w:val="00F87EB3"/>
    <w:rsid w:val="00F90A08"/>
    <w:rsid w:val="00F90E12"/>
    <w:rsid w:val="00F91A02"/>
    <w:rsid w:val="00F940BD"/>
    <w:rsid w:val="00F96614"/>
    <w:rsid w:val="00F97757"/>
    <w:rsid w:val="00FA0109"/>
    <w:rsid w:val="00FA05C7"/>
    <w:rsid w:val="00FA082C"/>
    <w:rsid w:val="00FA0B8A"/>
    <w:rsid w:val="00FA2542"/>
    <w:rsid w:val="00FA2DEA"/>
    <w:rsid w:val="00FA4854"/>
    <w:rsid w:val="00FA5B7E"/>
    <w:rsid w:val="00FA60CE"/>
    <w:rsid w:val="00FA63B1"/>
    <w:rsid w:val="00FA6898"/>
    <w:rsid w:val="00FA7633"/>
    <w:rsid w:val="00FA7788"/>
    <w:rsid w:val="00FB00A2"/>
    <w:rsid w:val="00FB09F0"/>
    <w:rsid w:val="00FB16F3"/>
    <w:rsid w:val="00FB4A37"/>
    <w:rsid w:val="00FC0EBF"/>
    <w:rsid w:val="00FC1412"/>
    <w:rsid w:val="00FC1EA1"/>
    <w:rsid w:val="00FC1F59"/>
    <w:rsid w:val="00FC2EB0"/>
    <w:rsid w:val="00FC53A3"/>
    <w:rsid w:val="00FC6907"/>
    <w:rsid w:val="00FD1DE7"/>
    <w:rsid w:val="00FD3789"/>
    <w:rsid w:val="00FD4BD9"/>
    <w:rsid w:val="00FD58B5"/>
    <w:rsid w:val="00FD5CB6"/>
    <w:rsid w:val="00FD609D"/>
    <w:rsid w:val="00FD6F3C"/>
    <w:rsid w:val="00FD7C5B"/>
    <w:rsid w:val="00FE02B7"/>
    <w:rsid w:val="00FE040C"/>
    <w:rsid w:val="00FE5550"/>
    <w:rsid w:val="00FE6E62"/>
    <w:rsid w:val="00FE7411"/>
    <w:rsid w:val="00FF0176"/>
    <w:rsid w:val="00FF1A9F"/>
    <w:rsid w:val="00FF3449"/>
    <w:rsid w:val="00FF36B0"/>
    <w:rsid w:val="00FF4F49"/>
    <w:rsid w:val="00FF5AD7"/>
    <w:rsid w:val="00FF61B8"/>
    <w:rsid w:val="09B872D8"/>
    <w:rsid w:val="0ABDDD05"/>
    <w:rsid w:val="0B2A7C39"/>
    <w:rsid w:val="0C6A8EF7"/>
    <w:rsid w:val="0CC42488"/>
    <w:rsid w:val="0D8FDF94"/>
    <w:rsid w:val="0D92C935"/>
    <w:rsid w:val="0F3ECBF2"/>
    <w:rsid w:val="1000B37D"/>
    <w:rsid w:val="10672454"/>
    <w:rsid w:val="108EA266"/>
    <w:rsid w:val="11508A3C"/>
    <w:rsid w:val="1248156B"/>
    <w:rsid w:val="133986DC"/>
    <w:rsid w:val="150BF014"/>
    <w:rsid w:val="157E2909"/>
    <w:rsid w:val="16E92F1D"/>
    <w:rsid w:val="1817A8F2"/>
    <w:rsid w:val="188C6013"/>
    <w:rsid w:val="19140F96"/>
    <w:rsid w:val="1A84FC74"/>
    <w:rsid w:val="1AF8E44B"/>
    <w:rsid w:val="1B8F02B0"/>
    <w:rsid w:val="1C34655D"/>
    <w:rsid w:val="1D6011BE"/>
    <w:rsid w:val="1E34B407"/>
    <w:rsid w:val="1E521E76"/>
    <w:rsid w:val="1E8402B8"/>
    <w:rsid w:val="1F1C31DA"/>
    <w:rsid w:val="1F4BCCCD"/>
    <w:rsid w:val="1F586A54"/>
    <w:rsid w:val="1FB8EEA8"/>
    <w:rsid w:val="20CE5AF5"/>
    <w:rsid w:val="20E3D7E8"/>
    <w:rsid w:val="20F74B03"/>
    <w:rsid w:val="21895EC1"/>
    <w:rsid w:val="22A38C37"/>
    <w:rsid w:val="22B61C06"/>
    <w:rsid w:val="22DCFFD6"/>
    <w:rsid w:val="2349CF79"/>
    <w:rsid w:val="23557F69"/>
    <w:rsid w:val="235F8B35"/>
    <w:rsid w:val="23AB0D8C"/>
    <w:rsid w:val="25764B6C"/>
    <w:rsid w:val="26ED64FB"/>
    <w:rsid w:val="26FFEA60"/>
    <w:rsid w:val="278481CF"/>
    <w:rsid w:val="27C519C2"/>
    <w:rsid w:val="27EF35E8"/>
    <w:rsid w:val="283AE6F7"/>
    <w:rsid w:val="289B7164"/>
    <w:rsid w:val="28F3E25C"/>
    <w:rsid w:val="28F73922"/>
    <w:rsid w:val="2A12EC23"/>
    <w:rsid w:val="2A7C030D"/>
    <w:rsid w:val="2C241047"/>
    <w:rsid w:val="2D9F61A9"/>
    <w:rsid w:val="2E7CD7BC"/>
    <w:rsid w:val="2F597557"/>
    <w:rsid w:val="324586E3"/>
    <w:rsid w:val="33087E56"/>
    <w:rsid w:val="3315D9C4"/>
    <w:rsid w:val="332BD0F7"/>
    <w:rsid w:val="33D088E3"/>
    <w:rsid w:val="34F80DF0"/>
    <w:rsid w:val="352553D0"/>
    <w:rsid w:val="36AEF82E"/>
    <w:rsid w:val="392A24D5"/>
    <w:rsid w:val="399C3EE6"/>
    <w:rsid w:val="3A34B4B8"/>
    <w:rsid w:val="3AB9BB66"/>
    <w:rsid w:val="3BC8EA06"/>
    <w:rsid w:val="3CE15163"/>
    <w:rsid w:val="3E0152C9"/>
    <w:rsid w:val="3E7419D3"/>
    <w:rsid w:val="3E84F03F"/>
    <w:rsid w:val="3F450619"/>
    <w:rsid w:val="3F6C766F"/>
    <w:rsid w:val="3F8292ED"/>
    <w:rsid w:val="404F5E30"/>
    <w:rsid w:val="41A9C3D0"/>
    <w:rsid w:val="4308FCD6"/>
    <w:rsid w:val="4326A466"/>
    <w:rsid w:val="433C90D8"/>
    <w:rsid w:val="43EA1AB1"/>
    <w:rsid w:val="4436635A"/>
    <w:rsid w:val="443F04FB"/>
    <w:rsid w:val="446A45C4"/>
    <w:rsid w:val="460AF7E2"/>
    <w:rsid w:val="478FAC74"/>
    <w:rsid w:val="4808F902"/>
    <w:rsid w:val="4A4BC71F"/>
    <w:rsid w:val="4AEAF494"/>
    <w:rsid w:val="4BD9A4A1"/>
    <w:rsid w:val="4C3F2BAB"/>
    <w:rsid w:val="4CAF5793"/>
    <w:rsid w:val="4CDDC8C8"/>
    <w:rsid w:val="4D515E82"/>
    <w:rsid w:val="4E990E2E"/>
    <w:rsid w:val="4EE46368"/>
    <w:rsid w:val="50BD38C0"/>
    <w:rsid w:val="5104404C"/>
    <w:rsid w:val="52A467B6"/>
    <w:rsid w:val="53B6FC20"/>
    <w:rsid w:val="549F22F4"/>
    <w:rsid w:val="56C00A42"/>
    <w:rsid w:val="57B5E791"/>
    <w:rsid w:val="58CB629F"/>
    <w:rsid w:val="58DD0E4C"/>
    <w:rsid w:val="5A064BD5"/>
    <w:rsid w:val="5A997A82"/>
    <w:rsid w:val="5AD2B5EF"/>
    <w:rsid w:val="5BDE006B"/>
    <w:rsid w:val="5D2E3050"/>
    <w:rsid w:val="5E2F5163"/>
    <w:rsid w:val="5FBE58DA"/>
    <w:rsid w:val="60502A80"/>
    <w:rsid w:val="629C11C6"/>
    <w:rsid w:val="637A3BBB"/>
    <w:rsid w:val="63B3F2B3"/>
    <w:rsid w:val="64772BBF"/>
    <w:rsid w:val="647FC96F"/>
    <w:rsid w:val="653677D3"/>
    <w:rsid w:val="66CF82DF"/>
    <w:rsid w:val="670701A4"/>
    <w:rsid w:val="68570134"/>
    <w:rsid w:val="6B31BC48"/>
    <w:rsid w:val="6C12132E"/>
    <w:rsid w:val="6C5D7071"/>
    <w:rsid w:val="7053FE88"/>
    <w:rsid w:val="705A67E2"/>
    <w:rsid w:val="70DDBA8A"/>
    <w:rsid w:val="72F5A468"/>
    <w:rsid w:val="7314F7FA"/>
    <w:rsid w:val="73980296"/>
    <w:rsid w:val="7474E5B0"/>
    <w:rsid w:val="74DDAA2A"/>
    <w:rsid w:val="771705C6"/>
    <w:rsid w:val="78A7536D"/>
    <w:rsid w:val="7969C0A2"/>
    <w:rsid w:val="79FEB553"/>
    <w:rsid w:val="7A398CBB"/>
    <w:rsid w:val="7AE7A77A"/>
    <w:rsid w:val="7D3EE787"/>
    <w:rsid w:val="7E363B51"/>
    <w:rsid w:val="7EA10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10C5A"/>
  <w15:chartTrackingRefBased/>
  <w15:docId w15:val="{76D67D0B-2820-4D1B-A51D-03CC1B0B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styleId="UnresolvedMention">
    <w:name w:val="Unresolved Mention"/>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 w:type="paragraph" w:styleId="NormalWeb">
    <w:name w:val="Normal (Web)"/>
    <w:basedOn w:val="Normal"/>
    <w:uiPriority w:val="99"/>
    <w:semiHidden/>
    <w:unhideWhenUsed/>
    <w:rsid w:val="009A039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9160">
      <w:bodyDiv w:val="1"/>
      <w:marLeft w:val="0"/>
      <w:marRight w:val="0"/>
      <w:marTop w:val="0"/>
      <w:marBottom w:val="0"/>
      <w:divBdr>
        <w:top w:val="none" w:sz="0" w:space="0" w:color="auto"/>
        <w:left w:val="none" w:sz="0" w:space="0" w:color="auto"/>
        <w:bottom w:val="none" w:sz="0" w:space="0" w:color="auto"/>
        <w:right w:val="none" w:sz="0" w:space="0" w:color="auto"/>
      </w:divBdr>
    </w:div>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312831030">
      <w:bodyDiv w:val="1"/>
      <w:marLeft w:val="0"/>
      <w:marRight w:val="0"/>
      <w:marTop w:val="0"/>
      <w:marBottom w:val="0"/>
      <w:divBdr>
        <w:top w:val="none" w:sz="0" w:space="0" w:color="auto"/>
        <w:left w:val="none" w:sz="0" w:space="0" w:color="auto"/>
        <w:bottom w:val="none" w:sz="0" w:space="0" w:color="auto"/>
        <w:right w:val="none" w:sz="0" w:space="0" w:color="auto"/>
      </w:divBdr>
    </w:div>
    <w:div w:id="456605040">
      <w:bodyDiv w:val="1"/>
      <w:marLeft w:val="0"/>
      <w:marRight w:val="0"/>
      <w:marTop w:val="0"/>
      <w:marBottom w:val="0"/>
      <w:divBdr>
        <w:top w:val="none" w:sz="0" w:space="0" w:color="auto"/>
        <w:left w:val="none" w:sz="0" w:space="0" w:color="auto"/>
        <w:bottom w:val="none" w:sz="0" w:space="0" w:color="auto"/>
        <w:right w:val="none" w:sz="0" w:space="0" w:color="auto"/>
      </w:divBdr>
    </w:div>
    <w:div w:id="477386209">
      <w:bodyDiv w:val="1"/>
      <w:marLeft w:val="0"/>
      <w:marRight w:val="0"/>
      <w:marTop w:val="0"/>
      <w:marBottom w:val="0"/>
      <w:divBdr>
        <w:top w:val="none" w:sz="0" w:space="0" w:color="auto"/>
        <w:left w:val="none" w:sz="0" w:space="0" w:color="auto"/>
        <w:bottom w:val="none" w:sz="0" w:space="0" w:color="auto"/>
        <w:right w:val="none" w:sz="0" w:space="0" w:color="auto"/>
      </w:divBdr>
    </w:div>
    <w:div w:id="501512320">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722216696">
      <w:bodyDiv w:val="1"/>
      <w:marLeft w:val="0"/>
      <w:marRight w:val="0"/>
      <w:marTop w:val="0"/>
      <w:marBottom w:val="0"/>
      <w:divBdr>
        <w:top w:val="none" w:sz="0" w:space="0" w:color="auto"/>
        <w:left w:val="none" w:sz="0" w:space="0" w:color="auto"/>
        <w:bottom w:val="none" w:sz="0" w:space="0" w:color="auto"/>
        <w:right w:val="none" w:sz="0" w:space="0" w:color="auto"/>
      </w:divBdr>
    </w:div>
    <w:div w:id="754783300">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03629284">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086465648">
      <w:bodyDiv w:val="1"/>
      <w:marLeft w:val="0"/>
      <w:marRight w:val="0"/>
      <w:marTop w:val="0"/>
      <w:marBottom w:val="0"/>
      <w:divBdr>
        <w:top w:val="none" w:sz="0" w:space="0" w:color="auto"/>
        <w:left w:val="none" w:sz="0" w:space="0" w:color="auto"/>
        <w:bottom w:val="none" w:sz="0" w:space="0" w:color="auto"/>
        <w:right w:val="none" w:sz="0" w:space="0" w:color="auto"/>
      </w:divBdr>
    </w:div>
    <w:div w:id="1138108583">
      <w:bodyDiv w:val="1"/>
      <w:marLeft w:val="0"/>
      <w:marRight w:val="0"/>
      <w:marTop w:val="0"/>
      <w:marBottom w:val="0"/>
      <w:divBdr>
        <w:top w:val="none" w:sz="0" w:space="0" w:color="auto"/>
        <w:left w:val="none" w:sz="0" w:space="0" w:color="auto"/>
        <w:bottom w:val="none" w:sz="0" w:space="0" w:color="auto"/>
        <w:right w:val="none" w:sz="0" w:space="0" w:color="auto"/>
      </w:divBdr>
    </w:div>
    <w:div w:id="1269118909">
      <w:bodyDiv w:val="1"/>
      <w:marLeft w:val="0"/>
      <w:marRight w:val="0"/>
      <w:marTop w:val="0"/>
      <w:marBottom w:val="0"/>
      <w:divBdr>
        <w:top w:val="none" w:sz="0" w:space="0" w:color="auto"/>
        <w:left w:val="none" w:sz="0" w:space="0" w:color="auto"/>
        <w:bottom w:val="none" w:sz="0" w:space="0" w:color="auto"/>
        <w:right w:val="none" w:sz="0" w:space="0" w:color="auto"/>
      </w:divBdr>
    </w:div>
    <w:div w:id="1274629109">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1421373740">
      <w:bodyDiv w:val="1"/>
      <w:marLeft w:val="0"/>
      <w:marRight w:val="0"/>
      <w:marTop w:val="0"/>
      <w:marBottom w:val="0"/>
      <w:divBdr>
        <w:top w:val="none" w:sz="0" w:space="0" w:color="auto"/>
        <w:left w:val="none" w:sz="0" w:space="0" w:color="auto"/>
        <w:bottom w:val="none" w:sz="0" w:space="0" w:color="auto"/>
        <w:right w:val="none" w:sz="0" w:space="0" w:color="auto"/>
      </w:divBdr>
    </w:div>
    <w:div w:id="1436515020">
      <w:bodyDiv w:val="1"/>
      <w:marLeft w:val="0"/>
      <w:marRight w:val="0"/>
      <w:marTop w:val="0"/>
      <w:marBottom w:val="0"/>
      <w:divBdr>
        <w:top w:val="none" w:sz="0" w:space="0" w:color="auto"/>
        <w:left w:val="none" w:sz="0" w:space="0" w:color="auto"/>
        <w:bottom w:val="none" w:sz="0" w:space="0" w:color="auto"/>
        <w:right w:val="none" w:sz="0" w:space="0" w:color="auto"/>
      </w:divBdr>
    </w:div>
    <w:div w:id="1446269127">
      <w:bodyDiv w:val="1"/>
      <w:marLeft w:val="0"/>
      <w:marRight w:val="0"/>
      <w:marTop w:val="0"/>
      <w:marBottom w:val="0"/>
      <w:divBdr>
        <w:top w:val="none" w:sz="0" w:space="0" w:color="auto"/>
        <w:left w:val="none" w:sz="0" w:space="0" w:color="auto"/>
        <w:bottom w:val="none" w:sz="0" w:space="0" w:color="auto"/>
        <w:right w:val="none" w:sz="0" w:space="0" w:color="auto"/>
      </w:divBdr>
    </w:div>
    <w:div w:id="1670476021">
      <w:bodyDiv w:val="1"/>
      <w:marLeft w:val="0"/>
      <w:marRight w:val="0"/>
      <w:marTop w:val="0"/>
      <w:marBottom w:val="0"/>
      <w:divBdr>
        <w:top w:val="none" w:sz="0" w:space="0" w:color="auto"/>
        <w:left w:val="none" w:sz="0" w:space="0" w:color="auto"/>
        <w:bottom w:val="none" w:sz="0" w:space="0" w:color="auto"/>
        <w:right w:val="none" w:sz="0" w:space="0" w:color="auto"/>
      </w:divBdr>
    </w:div>
    <w:div w:id="1714840735">
      <w:bodyDiv w:val="1"/>
      <w:marLeft w:val="0"/>
      <w:marRight w:val="0"/>
      <w:marTop w:val="0"/>
      <w:marBottom w:val="0"/>
      <w:divBdr>
        <w:top w:val="none" w:sz="0" w:space="0" w:color="auto"/>
        <w:left w:val="none" w:sz="0" w:space="0" w:color="auto"/>
        <w:bottom w:val="none" w:sz="0" w:space="0" w:color="auto"/>
        <w:right w:val="none" w:sz="0" w:space="0" w:color="auto"/>
      </w:divBdr>
    </w:div>
    <w:div w:id="1837529319">
      <w:bodyDiv w:val="1"/>
      <w:marLeft w:val="0"/>
      <w:marRight w:val="0"/>
      <w:marTop w:val="0"/>
      <w:marBottom w:val="0"/>
      <w:divBdr>
        <w:top w:val="none" w:sz="0" w:space="0" w:color="auto"/>
        <w:left w:val="none" w:sz="0" w:space="0" w:color="auto"/>
        <w:bottom w:val="none" w:sz="0" w:space="0" w:color="auto"/>
        <w:right w:val="none" w:sz="0" w:space="0" w:color="auto"/>
      </w:divBdr>
    </w:div>
    <w:div w:id="1858041232">
      <w:bodyDiv w:val="1"/>
      <w:marLeft w:val="0"/>
      <w:marRight w:val="0"/>
      <w:marTop w:val="0"/>
      <w:marBottom w:val="0"/>
      <w:divBdr>
        <w:top w:val="none" w:sz="0" w:space="0" w:color="auto"/>
        <w:left w:val="none" w:sz="0" w:space="0" w:color="auto"/>
        <w:bottom w:val="none" w:sz="0" w:space="0" w:color="auto"/>
        <w:right w:val="none" w:sz="0" w:space="0" w:color="auto"/>
      </w:divBdr>
    </w:div>
    <w:div w:id="2048598665">
      <w:bodyDiv w:val="1"/>
      <w:marLeft w:val="0"/>
      <w:marRight w:val="0"/>
      <w:marTop w:val="0"/>
      <w:marBottom w:val="0"/>
      <w:divBdr>
        <w:top w:val="none" w:sz="0" w:space="0" w:color="auto"/>
        <w:left w:val="none" w:sz="0" w:space="0" w:color="auto"/>
        <w:bottom w:val="none" w:sz="0" w:space="0" w:color="auto"/>
        <w:right w:val="none" w:sz="0" w:space="0" w:color="auto"/>
      </w:divBdr>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 w:id="2097705499">
      <w:bodyDiv w:val="1"/>
      <w:marLeft w:val="0"/>
      <w:marRight w:val="0"/>
      <w:marTop w:val="0"/>
      <w:marBottom w:val="0"/>
      <w:divBdr>
        <w:top w:val="none" w:sz="0" w:space="0" w:color="auto"/>
        <w:left w:val="none" w:sz="0" w:space="0" w:color="auto"/>
        <w:bottom w:val="none" w:sz="0" w:space="0" w:color="auto"/>
        <w:right w:val="none" w:sz="0" w:space="0" w:color="auto"/>
      </w:divBdr>
    </w:div>
    <w:div w:id="2103868923">
      <w:bodyDiv w:val="1"/>
      <w:marLeft w:val="0"/>
      <w:marRight w:val="0"/>
      <w:marTop w:val="0"/>
      <w:marBottom w:val="0"/>
      <w:divBdr>
        <w:top w:val="none" w:sz="0" w:space="0" w:color="auto"/>
        <w:left w:val="none" w:sz="0" w:space="0" w:color="auto"/>
        <w:bottom w:val="none" w:sz="0" w:space="0" w:color="auto"/>
        <w:right w:val="none" w:sz="0" w:space="0" w:color="auto"/>
      </w:divBdr>
    </w:div>
    <w:div w:id="2113744308">
      <w:bodyDiv w:val="1"/>
      <w:marLeft w:val="0"/>
      <w:marRight w:val="0"/>
      <w:marTop w:val="0"/>
      <w:marBottom w:val="0"/>
      <w:divBdr>
        <w:top w:val="none" w:sz="0" w:space="0" w:color="auto"/>
        <w:left w:val="none" w:sz="0" w:space="0" w:color="auto"/>
        <w:bottom w:val="none" w:sz="0" w:space="0" w:color="auto"/>
        <w:right w:val="none" w:sz="0" w:space="0" w:color="auto"/>
      </w:divBdr>
    </w:div>
    <w:div w:id="21172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decontamination-in-non-healthcare-settings" TargetMode="External"/><Relationship Id="rId21" Type="http://schemas.openxmlformats.org/officeDocument/2006/relationships/hyperlink" Target="https://www.cibse.org/coronavirus-covid-19" TargetMode="External"/><Relationship Id="rId42"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63" Type="http://schemas.openxmlformats.org/officeDocument/2006/relationships/hyperlink" Target="https://www.gov.uk/government/publications/quarantine-arrangements-for-boarding-school-students-from-red-list-countries" TargetMode="External"/><Relationship Id="rId68" Type="http://schemas.openxmlformats.org/officeDocument/2006/relationships/hyperlink" Target="https://assets.publishing.service.gov.uk/government/uploads/system/uploads/attachment_data/file/1051367/Transport_to_schools_and_colleges_27_Jan.pdf" TargetMode="External"/><Relationship Id="rId84" Type="http://schemas.openxmlformats.org/officeDocument/2006/relationships/hyperlink" Target="https://www.scouts.org.uk/coronavirus/covid-19-the-facts/" TargetMode="External"/><Relationship Id="rId89" Type="http://schemas.openxmlformats.org/officeDocument/2006/relationships/header" Target="header2.xml"/><Relationship Id="rId16" Type="http://schemas.openxmlformats.org/officeDocument/2006/relationships/hyperlink" Target="https://www.hse.gov.uk/coronavirus/equipment-and-machinery/air-conditioning-and-ventilation/index.htm" TargetMode="External"/><Relationship Id="rId11" Type="http://schemas.openxmlformats.org/officeDocument/2006/relationships/image" Target="media/image1.png"/><Relationship Id="rId3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7" Type="http://schemas.openxmlformats.org/officeDocument/2006/relationships/hyperlink" Target="https://www.nhs.uk/conditions/coronavirus-covid-19/coronavirus-vaccination/" TargetMode="External"/><Relationship Id="rId53" Type="http://schemas.openxmlformats.org/officeDocument/2006/relationships/hyperlink" Target="https://www.gov.uk/government/publications/coronavirus-covid-19-advice-for-pregnant-employees/coronavirus-covid-19-advice-for-pregnant-employees" TargetMode="External"/><Relationship Id="rId58" Type="http://schemas.openxmlformats.org/officeDocument/2006/relationships/hyperlink" Target="https://www.gov.uk/guidance/red-amber-and-green-list-rules-for-entering-england" TargetMode="External"/><Relationship Id="rId74" Type="http://schemas.openxmlformats.org/officeDocument/2006/relationships/hyperlink" Target="https://oeapng.info/" TargetMode="External"/><Relationship Id="rId79" Type="http://schemas.openxmlformats.org/officeDocument/2006/relationships/hyperlink" Target="https://coronavirusresources.phe.gov.uk/back-to-school/resources/" TargetMode="External"/><Relationship Id="rId5" Type="http://schemas.openxmlformats.org/officeDocument/2006/relationships/numbering" Target="numbering.xml"/><Relationship Id="rId90" Type="http://schemas.openxmlformats.org/officeDocument/2006/relationships/footer" Target="footer2.xml"/><Relationship Id="rId14" Type="http://schemas.openxmlformats.org/officeDocument/2006/relationships/hyperlink" Target="https://www.gov.uk/government/publications/actions-for-schools-during-the-coronavirus-outbreak" TargetMode="External"/><Relationship Id="rId22" Type="http://schemas.openxmlformats.org/officeDocument/2006/relationships/hyperlink" Target="https://eur02.safelinks.protection.outlook.com/?url=https%3A%2F%2Fdrive.google.com%2Fdrive%2Ffolders%2F12cU_I5q0v1_my97yPMpb87RsSL5d5lpj&amp;data=04%7C01%7Cmartin.bevan%40devon.gov.uk%7C70e04ef736964294634f08d99f86b9da%7C8da13783cb68443fbb4b997f77fd5bfb%7C0%7C0%7C637716224308085433%7CUnknown%7CTWFpbGZsb3d8eyJWIjoiMC4wLjAwMDAiLCJQIjoiV2luMzIiLCJBTiI6Ik1haWwiLCJXVCI6Mn0%3D%7C3000&amp;sdata=HXyYzXPIZ7sOSaCBAJr96u4Zh0VhlzjQ26G%2FGYkeH9E%3D&amp;reserved=0" TargetMode="External"/><Relationship Id="rId27" Type="http://schemas.openxmlformats.org/officeDocument/2006/relationships/hyperlink" Target="https://e-bug.eu/eng_home.aspx?cc=eng&amp;ss=1&amp;t=Information%20about%20the%20Coronavirus" TargetMode="External"/><Relationship Id="rId30" Type="http://schemas.openxmlformats.org/officeDocument/2006/relationships/hyperlink" Target="https://www.england.nhs.uk/south/info-professional/public-health/infection-winter/schools-and-nurseries-guidance/" TargetMode="External"/><Relationship Id="rId35" Type="http://schemas.openxmlformats.org/officeDocument/2006/relationships/hyperlink" Target="https://assets.publishing.service.gov.uk/government/uploads/system/uploads/attachment_data/file/1057141/Contingency_framework_education_and_childcare_settings_February_2022.pdf" TargetMode="External"/><Relationship Id="rId43"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6" Type="http://schemas.openxmlformats.org/officeDocument/2006/relationships/hyperlink" Target="https://www.legislation.gov.uk/uksi/2021/582/contents" TargetMode="External"/><Relationship Id="rId64" Type="http://schemas.openxmlformats.org/officeDocument/2006/relationships/hyperlink" Target="https://www.gov.uk/government/publications/quarantine-arrangements-for-boarding-school-students-from-red-list-countries" TargetMode="External"/><Relationship Id="rId69" Type="http://schemas.openxmlformats.org/officeDocument/2006/relationships/hyperlink" Target="https://assets.publishing.service.gov.uk/government/uploads/system/uploads/attachment_data/file/1051367/Transport_to_schools_and_colleges_27_Jan.pdf" TargetMode="External"/><Relationship Id="rId77" Type="http://schemas.openxmlformats.org/officeDocument/2006/relationships/hyperlink" Target="https://oeapng.info/" TargetMode="External"/><Relationship Id="rId8" Type="http://schemas.openxmlformats.org/officeDocument/2006/relationships/webSettings" Target="webSettings.xml"/><Relationship Id="rId5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2" Type="http://schemas.openxmlformats.org/officeDocument/2006/relationships/hyperlink" Target="https://www.gov.uk/government/publications/health-and-safety-on-educational-visits" TargetMode="External"/><Relationship Id="rId80" Type="http://schemas.openxmlformats.org/officeDocument/2006/relationships/hyperlink" Target="https://www.youtube.com/watch?v=4ij1I0OB2hk" TargetMode="External"/><Relationship Id="rId85" Type="http://schemas.openxmlformats.org/officeDocument/2006/relationships/hyperlink" Target="https://e-bug.eu/" TargetMode="External"/><Relationship Id="rId3" Type="http://schemas.openxmlformats.org/officeDocument/2006/relationships/customXml" Target="../customXml/item3.xml"/><Relationship Id="rId12" Type="http://schemas.openxmlformats.org/officeDocument/2006/relationships/hyperlink" Target="https://www.gov.uk/government/publications/covid-19-people-with-covid-19-and-their-contacts/covid-19-people-with-covid-19-and-their-contacts" TargetMode="External"/><Relationship Id="rId17" Type="http://schemas.openxmlformats.org/officeDocument/2006/relationships/hyperlink" Target="https://www.hse.gov.uk/coronavirus/equipment-and-machinery/air-conditioning-and-ventilation/index.htm" TargetMode="External"/><Relationship Id="rId25" Type="http://schemas.openxmlformats.org/officeDocument/2006/relationships/hyperlink" Target="https://www.hse.gov.uk/temperature/index.htm" TargetMode="External"/><Relationship Id="rId33" Type="http://schemas.openxmlformats.org/officeDocument/2006/relationships/hyperlink" Target="https://www.gov.uk/government/publications/covid-19-people-with-covid-19-and-their-contacts" TargetMode="External"/><Relationship Id="rId38"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9" Type="http://schemas.openxmlformats.org/officeDocument/2006/relationships/hyperlink" Target="https://www.gov.uk/guidance/red-amber-and-green-list-rules-for-entering-england" TargetMode="External"/><Relationship Id="rId67" Type="http://schemas.openxmlformats.org/officeDocument/2006/relationships/hyperlink" Target="https://assets.publishing.service.gov.uk/government/uploads/system/uploads/attachment_data/file/1051367/Transport_to_schools_and_colleges_27_Jan.pdf" TargetMode="External"/><Relationship Id="rId20" Type="http://schemas.openxmlformats.org/officeDocument/2006/relationships/hyperlink" Target="https://www.cibse.org/coronavirus-covid-19" TargetMode="External"/><Relationship Id="rId41"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54" Type="http://schemas.openxmlformats.org/officeDocument/2006/relationships/hyperlink" Target="https://www.rcog.org.uk/en/guidelines-research-services/guidelines/coronavirus-pregnancy/" TargetMode="External"/><Relationship Id="rId62" Type="http://schemas.openxmlformats.org/officeDocument/2006/relationships/hyperlink" Target="https://www.gov.uk/government/publications/quarantine-arrangements-for-boarding-school-students-from-red-list-countries" TargetMode="External"/><Relationship Id="rId70" Type="http://schemas.openxmlformats.org/officeDocument/2006/relationships/hyperlink" Target="https://assets.publishing.service.gov.uk/government/uploads/system/uploads/attachment_data/file/1051367/Transport_to_schools_and_colleges_27_Jan.pdf" TargetMode="External"/><Relationship Id="rId75" Type="http://schemas.openxmlformats.org/officeDocument/2006/relationships/hyperlink" Target="https://oeapng.info/" TargetMode="External"/><Relationship Id="rId83" Type="http://schemas.openxmlformats.org/officeDocument/2006/relationships/hyperlink" Target="https://www.youtube.com/watch?v=-GncQ_ed-9w&amp;feature=youtu.be"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martsurvey.co.uk/s/Covid19NotificationTestResults/" TargetMode="External"/><Relationship Id="rId23" Type="http://schemas.openxmlformats.org/officeDocument/2006/relationships/hyperlink" Target="https://youtu.be/hkK_LZeUGXM" TargetMode="External"/><Relationship Id="rId28" Type="http://schemas.openxmlformats.org/officeDocument/2006/relationships/hyperlink" Target="https://e-bug.eu/eng_home.aspx?cc=eng&amp;ss=1&amp;t=Information%20about%20the%20Coronavirus" TargetMode="External"/><Relationship Id="rId36" Type="http://schemas.openxmlformats.org/officeDocument/2006/relationships/hyperlink" Target="https://www.nhs.uk/conditions/coronavirus-covid-19/coronavirus-vaccination/" TargetMode="External"/><Relationship Id="rId4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7" Type="http://schemas.openxmlformats.org/officeDocument/2006/relationships/hyperlink" Target="https://www.gov.uk/guidance/red-amber-and-green-list-rules-for-entering-england" TargetMode="External"/><Relationship Id="rId10" Type="http://schemas.openxmlformats.org/officeDocument/2006/relationships/endnotes" Target="endnotes.xml"/><Relationship Id="rId3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4"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52" Type="http://schemas.openxmlformats.org/officeDocument/2006/relationships/hyperlink" Target="https://devoncc.sharepoint.com/:w:/s/PublicDocs/Education/ESoXeZkAQylLupPG5VVG6yQB2iEFDD4pgkko5qBbtOSEkw?e=040Qiy" TargetMode="External"/><Relationship Id="rId60" Type="http://schemas.openxmlformats.org/officeDocument/2006/relationships/hyperlink" Target="https://www.gov.uk/guidance/red-amber-and-green-list-rules-for-entering-england" TargetMode="External"/><Relationship Id="rId65" Type="http://schemas.openxmlformats.org/officeDocument/2006/relationships/hyperlink" Target="https://www.gov.uk/government/publications/quarantine-arrangements-for-boarding-school-students-from-red-list-countries" TargetMode="External"/><Relationship Id="rId73" Type="http://schemas.openxmlformats.org/officeDocument/2006/relationships/hyperlink" Target="https://www.gov.uk/government/publications/health-and-safety-on-educational-visits" TargetMode="External"/><Relationship Id="rId78" Type="http://schemas.openxmlformats.org/officeDocument/2006/relationships/hyperlink" Target="https://forms.office.com/Pages/ResponsePage.aspx?id=yXfS-grGoU2187O4s0qC-QqN_lFznWdElvOZAsgLa61UMlVaSEZWQVA3RDE1VU05SlVOQVFDNVlINy4u" TargetMode="External"/><Relationship Id="rId81" Type="http://schemas.openxmlformats.org/officeDocument/2006/relationships/hyperlink" Target="https://www.youtube.com/watch?v=S9VjeIWLnEg" TargetMode="External"/><Relationship Id="rId86" Type="http://schemas.openxmlformats.org/officeDocument/2006/relationships/hyperlink" Target="https://www.powtoon.com/c/bBEyP5CIpEt/1/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government/uploads/system/uploads/attachment_data/file/1057141/Contingency_framework_education_and_childcare_settings_February_2022.pdf" TargetMode="External"/><Relationship Id="rId18" Type="http://schemas.openxmlformats.org/officeDocument/2006/relationships/hyperlink" Target="https://www.hse.gov.uk/coronavirus/equipment-and-machinery/air-conditioning-and-ventilation/index.htm" TargetMode="External"/><Relationship Id="rId39"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4" Type="http://schemas.openxmlformats.org/officeDocument/2006/relationships/image" Target="media/image2.png"/><Relationship Id="rId5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5" Type="http://schemas.openxmlformats.org/officeDocument/2006/relationships/hyperlink" Target="https://www.legislation.gov.uk/uksi/2021/582/contents" TargetMode="External"/><Relationship Id="rId76" Type="http://schemas.openxmlformats.org/officeDocument/2006/relationships/hyperlink" Target="https://oeapng.info/" TargetMode="Externa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1051367/Transport_to_schools_and_colleges_27_Jan.pdf"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england.nhs.uk/south/wp-content/uploads/sites/6/2021/08/spotty-book-2021.pdf" TargetMode="External"/><Relationship Id="rId24" Type="http://schemas.openxmlformats.org/officeDocument/2006/relationships/hyperlink" Target="https://eur02.safelinks.protection.outlook.com/?url=https%3A%2F%2Fwww.coschools.org.uk%2F&amp;data=04%7C01%7Cmartin.bevan%40devon.gov.uk%7Cbbd68fb8824342d4454508d9d03056c3%7C8da13783cb68443fbb4b997f77fd5bfb%7C0%7C0%7C637769728290058814%7CUnknown%7CTWFpbGZsb3d8eyJWIjoiMC4wLjAwMDAiLCJQIjoiV2luMzIiLCJBTiI6Ik1haWwiLCJXVCI6Mn0%3D%7C3000&amp;sdata=JRsll%2BWxvugwh48VkVn1YdQ%2FvDboTtVR%2BBs3twQcB38%3D&amp;reserved=0" TargetMode="External"/><Relationship Id="rId40"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66" Type="http://schemas.openxmlformats.org/officeDocument/2006/relationships/hyperlink" Target="https://www.gov.uk/government/publications/quarantine-arrangements-for-boarding-school-students-from-red-list-countries" TargetMode="External"/><Relationship Id="rId87" Type="http://schemas.openxmlformats.org/officeDocument/2006/relationships/header" Target="header1.xml"/><Relationship Id="rId61" Type="http://schemas.openxmlformats.org/officeDocument/2006/relationships/hyperlink" Target="https://www.gov.uk/government/publications/quarantine-arrangements-for-boarding-school-students-from-red-list-countries" TargetMode="External"/><Relationship Id="rId82" Type="http://schemas.openxmlformats.org/officeDocument/2006/relationships/hyperlink" Target="https://www.youtube.com/watch?v=iMR3WPCRuAI" TargetMode="External"/><Relationship Id="rId19" Type="http://schemas.openxmlformats.org/officeDocument/2006/relationships/hyperlink" Target="https://www.hse.gov.uk/coronavirus/equipment-and-machinery/air-conditioning-and-ventilati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F89C8-25D7-413E-BB0C-52AB4C5F1CD6}">
  <ds:schemaRefs>
    <ds:schemaRef ds:uri="http://schemas.openxmlformats.org/officeDocument/2006/bibliography"/>
  </ds:schemaRefs>
</ds:datastoreItem>
</file>

<file path=customXml/itemProps2.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64BA8-EA60-4706-BE08-4A744CAA38DE}">
  <ds:schemaRefs>
    <ds:schemaRef ds:uri="http://schemas.microsoft.com/sharepoint/v3/contenttype/forms"/>
  </ds:schemaRefs>
</ds:datastoreItem>
</file>

<file path=customXml/itemProps4.xml><?xml version="1.0" encoding="utf-8"?>
<ds:datastoreItem xmlns:ds="http://schemas.openxmlformats.org/officeDocument/2006/customXml" ds:itemID="{FE92541A-A6CB-4D90-8A1D-77D02B31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34607</CharactersWithSpaces>
  <SharedDoc>false</SharedDoc>
  <HLinks>
    <vt:vector size="360" baseType="variant">
      <vt:variant>
        <vt:i4>6225930</vt:i4>
      </vt:variant>
      <vt:variant>
        <vt:i4>180</vt:i4>
      </vt:variant>
      <vt:variant>
        <vt:i4>0</vt:i4>
      </vt:variant>
      <vt:variant>
        <vt:i4>5</vt:i4>
      </vt:variant>
      <vt:variant>
        <vt:lpwstr>https://www.powtoon.com/c/bBEyP5CIpEt/1/m</vt:lpwstr>
      </vt:variant>
      <vt:variant>
        <vt:lpwstr/>
      </vt:variant>
      <vt:variant>
        <vt:i4>1179717</vt:i4>
      </vt:variant>
      <vt:variant>
        <vt:i4>177</vt:i4>
      </vt:variant>
      <vt:variant>
        <vt:i4>0</vt:i4>
      </vt:variant>
      <vt:variant>
        <vt:i4>5</vt:i4>
      </vt:variant>
      <vt:variant>
        <vt:lpwstr>https://e-bug.eu/</vt:lpwstr>
      </vt:variant>
      <vt:variant>
        <vt:lpwstr/>
      </vt:variant>
      <vt:variant>
        <vt:i4>5767172</vt:i4>
      </vt:variant>
      <vt:variant>
        <vt:i4>174</vt:i4>
      </vt:variant>
      <vt:variant>
        <vt:i4>0</vt:i4>
      </vt:variant>
      <vt:variant>
        <vt:i4>5</vt:i4>
      </vt:variant>
      <vt:variant>
        <vt:lpwstr>https://www.scouts.org.uk/coronavirus/covid-19-the-facts/</vt:lpwstr>
      </vt:variant>
      <vt:variant>
        <vt:lpwstr/>
      </vt:variant>
      <vt:variant>
        <vt:i4>7405646</vt:i4>
      </vt:variant>
      <vt:variant>
        <vt:i4>171</vt:i4>
      </vt:variant>
      <vt:variant>
        <vt:i4>0</vt:i4>
      </vt:variant>
      <vt:variant>
        <vt:i4>5</vt:i4>
      </vt:variant>
      <vt:variant>
        <vt:lpwstr>https://www.youtube.com/watch?v=-GncQ_ed-9w&amp;feature=youtu.be</vt:lpwstr>
      </vt:variant>
      <vt:variant>
        <vt:lpwstr/>
      </vt:variant>
      <vt:variant>
        <vt:i4>6422581</vt:i4>
      </vt:variant>
      <vt:variant>
        <vt:i4>168</vt:i4>
      </vt:variant>
      <vt:variant>
        <vt:i4>0</vt:i4>
      </vt:variant>
      <vt:variant>
        <vt:i4>5</vt:i4>
      </vt:variant>
      <vt:variant>
        <vt:lpwstr>https://www.youtube.com/watch?v=iMR3WPCRuAI</vt:lpwstr>
      </vt:variant>
      <vt:variant>
        <vt:lpwstr/>
      </vt:variant>
      <vt:variant>
        <vt:i4>7077942</vt:i4>
      </vt:variant>
      <vt:variant>
        <vt:i4>165</vt:i4>
      </vt:variant>
      <vt:variant>
        <vt:i4>0</vt:i4>
      </vt:variant>
      <vt:variant>
        <vt:i4>5</vt:i4>
      </vt:variant>
      <vt:variant>
        <vt:lpwstr>https://www.youtube.com/watch?v=S9VjeIWLnEg</vt:lpwstr>
      </vt:variant>
      <vt:variant>
        <vt:lpwstr/>
      </vt:variant>
      <vt:variant>
        <vt:i4>3997733</vt:i4>
      </vt:variant>
      <vt:variant>
        <vt:i4>162</vt:i4>
      </vt:variant>
      <vt:variant>
        <vt:i4>0</vt:i4>
      </vt:variant>
      <vt:variant>
        <vt:i4>5</vt:i4>
      </vt:variant>
      <vt:variant>
        <vt:lpwstr>https://www.youtube.com/watch?v=4ij1I0OB2hk</vt:lpwstr>
      </vt:variant>
      <vt:variant>
        <vt:lpwstr/>
      </vt:variant>
      <vt:variant>
        <vt:i4>65554</vt:i4>
      </vt:variant>
      <vt:variant>
        <vt:i4>159</vt:i4>
      </vt:variant>
      <vt:variant>
        <vt:i4>0</vt:i4>
      </vt:variant>
      <vt:variant>
        <vt:i4>5</vt:i4>
      </vt:variant>
      <vt:variant>
        <vt:lpwstr>https://coronavirusresources.phe.gov.uk/back-to-school/resources/</vt:lpwstr>
      </vt:variant>
      <vt:variant>
        <vt:lpwstr/>
      </vt:variant>
      <vt:variant>
        <vt:i4>6225971</vt:i4>
      </vt:variant>
      <vt:variant>
        <vt:i4>156</vt:i4>
      </vt:variant>
      <vt:variant>
        <vt:i4>0</vt:i4>
      </vt:variant>
      <vt:variant>
        <vt:i4>5</vt:i4>
      </vt:variant>
      <vt:variant>
        <vt:lpwstr>https://forms.office.com/Pages/ResponsePage.aspx?id=yXfS-grGoU2187O4s0qC-QqN_lFznWdElvOZAsgLa61UMlVaSEZWQVA3RDE1VU05SlVOQVFDNVlINy4u</vt:lpwstr>
      </vt:variant>
      <vt:variant>
        <vt:lpwstr/>
      </vt:variant>
      <vt:variant>
        <vt:i4>4390927</vt:i4>
      </vt:variant>
      <vt:variant>
        <vt:i4>153</vt:i4>
      </vt:variant>
      <vt:variant>
        <vt:i4>0</vt:i4>
      </vt:variant>
      <vt:variant>
        <vt:i4>5</vt:i4>
      </vt:variant>
      <vt:variant>
        <vt:lpwstr>https://oeapng.info/</vt:lpwstr>
      </vt:variant>
      <vt:variant>
        <vt:lpwstr/>
      </vt:variant>
      <vt:variant>
        <vt:i4>4390927</vt:i4>
      </vt:variant>
      <vt:variant>
        <vt:i4>150</vt:i4>
      </vt:variant>
      <vt:variant>
        <vt:i4>0</vt:i4>
      </vt:variant>
      <vt:variant>
        <vt:i4>5</vt:i4>
      </vt:variant>
      <vt:variant>
        <vt:lpwstr>https://oeapng.info/</vt:lpwstr>
      </vt:variant>
      <vt:variant>
        <vt:lpwstr/>
      </vt:variant>
      <vt:variant>
        <vt:i4>4390927</vt:i4>
      </vt:variant>
      <vt:variant>
        <vt:i4>147</vt:i4>
      </vt:variant>
      <vt:variant>
        <vt:i4>0</vt:i4>
      </vt:variant>
      <vt:variant>
        <vt:i4>5</vt:i4>
      </vt:variant>
      <vt:variant>
        <vt:lpwstr>https://oeapng.info/</vt:lpwstr>
      </vt:variant>
      <vt:variant>
        <vt:lpwstr/>
      </vt:variant>
      <vt:variant>
        <vt:i4>4390927</vt:i4>
      </vt:variant>
      <vt:variant>
        <vt:i4>144</vt:i4>
      </vt:variant>
      <vt:variant>
        <vt:i4>0</vt:i4>
      </vt:variant>
      <vt:variant>
        <vt:i4>5</vt:i4>
      </vt:variant>
      <vt:variant>
        <vt:lpwstr>https://oeapng.info/</vt:lpwstr>
      </vt:variant>
      <vt:variant>
        <vt:lpwstr/>
      </vt:variant>
      <vt:variant>
        <vt:i4>3145825</vt:i4>
      </vt:variant>
      <vt:variant>
        <vt:i4>141</vt:i4>
      </vt:variant>
      <vt:variant>
        <vt:i4>0</vt:i4>
      </vt:variant>
      <vt:variant>
        <vt:i4>5</vt:i4>
      </vt:variant>
      <vt:variant>
        <vt:lpwstr>https://www.gov.uk/government/publications/health-and-safety-on-educational-visits</vt:lpwstr>
      </vt:variant>
      <vt:variant>
        <vt:lpwstr/>
      </vt:variant>
      <vt:variant>
        <vt:i4>3145825</vt:i4>
      </vt:variant>
      <vt:variant>
        <vt:i4>138</vt:i4>
      </vt:variant>
      <vt:variant>
        <vt:i4>0</vt:i4>
      </vt:variant>
      <vt:variant>
        <vt:i4>5</vt:i4>
      </vt:variant>
      <vt:variant>
        <vt:lpwstr>https://www.gov.uk/government/publications/health-and-safety-on-educational-visits</vt:lpwstr>
      </vt:variant>
      <vt:variant>
        <vt:lpwstr/>
      </vt:variant>
      <vt:variant>
        <vt:i4>3801202</vt:i4>
      </vt:variant>
      <vt:variant>
        <vt:i4>135</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132</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129</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126</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123</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120</vt:i4>
      </vt:variant>
      <vt:variant>
        <vt:i4>0</vt:i4>
      </vt:variant>
      <vt:variant>
        <vt:i4>5</vt:i4>
      </vt:variant>
      <vt:variant>
        <vt:lpwstr>https://www.gov.uk/government/publications/quarantine-arrangements-for-boarding-school-students-from-red-list-countries</vt:lpwstr>
      </vt:variant>
      <vt:variant>
        <vt:lpwstr/>
      </vt:variant>
      <vt:variant>
        <vt:i4>8192052</vt:i4>
      </vt:variant>
      <vt:variant>
        <vt:i4>117</vt:i4>
      </vt:variant>
      <vt:variant>
        <vt:i4>0</vt:i4>
      </vt:variant>
      <vt:variant>
        <vt:i4>5</vt:i4>
      </vt:variant>
      <vt:variant>
        <vt:lpwstr>https://www.gov.uk/guidance/red-amber-and-green-list-rules-for-entering-england</vt:lpwstr>
      </vt:variant>
      <vt:variant>
        <vt:lpwstr/>
      </vt:variant>
      <vt:variant>
        <vt:i4>8192052</vt:i4>
      </vt:variant>
      <vt:variant>
        <vt:i4>114</vt:i4>
      </vt:variant>
      <vt:variant>
        <vt:i4>0</vt:i4>
      </vt:variant>
      <vt:variant>
        <vt:i4>5</vt:i4>
      </vt:variant>
      <vt:variant>
        <vt:lpwstr>https://www.gov.uk/guidance/red-amber-and-green-list-rules-for-entering-england</vt:lpwstr>
      </vt:variant>
      <vt:variant>
        <vt:lpwstr/>
      </vt:variant>
      <vt:variant>
        <vt:i4>8192052</vt:i4>
      </vt:variant>
      <vt:variant>
        <vt:i4>111</vt:i4>
      </vt:variant>
      <vt:variant>
        <vt:i4>0</vt:i4>
      </vt:variant>
      <vt:variant>
        <vt:i4>5</vt:i4>
      </vt:variant>
      <vt:variant>
        <vt:lpwstr>https://www.gov.uk/guidance/red-amber-and-green-list-rules-for-entering-england</vt:lpwstr>
      </vt:variant>
      <vt:variant>
        <vt:lpwstr/>
      </vt:variant>
      <vt:variant>
        <vt:i4>8192052</vt:i4>
      </vt:variant>
      <vt:variant>
        <vt:i4>108</vt:i4>
      </vt:variant>
      <vt:variant>
        <vt:i4>0</vt:i4>
      </vt:variant>
      <vt:variant>
        <vt:i4>5</vt:i4>
      </vt:variant>
      <vt:variant>
        <vt:lpwstr>https://www.gov.uk/guidance/red-amber-and-green-list-rules-for-entering-england</vt:lpwstr>
      </vt:variant>
      <vt:variant>
        <vt:lpwstr/>
      </vt:variant>
      <vt:variant>
        <vt:i4>262234</vt:i4>
      </vt:variant>
      <vt:variant>
        <vt:i4>105</vt:i4>
      </vt:variant>
      <vt:variant>
        <vt:i4>0</vt:i4>
      </vt:variant>
      <vt:variant>
        <vt:i4>5</vt:i4>
      </vt:variant>
      <vt:variant>
        <vt:lpwstr>https://www.legislation.gov.uk/uksi/2021/582/contents</vt:lpwstr>
      </vt:variant>
      <vt:variant>
        <vt:lpwstr/>
      </vt:variant>
      <vt:variant>
        <vt:i4>262234</vt:i4>
      </vt:variant>
      <vt:variant>
        <vt:i4>102</vt:i4>
      </vt:variant>
      <vt:variant>
        <vt:i4>0</vt:i4>
      </vt:variant>
      <vt:variant>
        <vt:i4>5</vt:i4>
      </vt:variant>
      <vt:variant>
        <vt:lpwstr>https://www.legislation.gov.uk/uksi/2021/582/contents</vt:lpwstr>
      </vt:variant>
      <vt:variant>
        <vt:lpwstr/>
      </vt:variant>
      <vt:variant>
        <vt:i4>393292</vt:i4>
      </vt:variant>
      <vt:variant>
        <vt:i4>99</vt:i4>
      </vt:variant>
      <vt:variant>
        <vt:i4>0</vt:i4>
      </vt:variant>
      <vt:variant>
        <vt:i4>5</vt:i4>
      </vt:variant>
      <vt:variant>
        <vt:lpwstr>https://www.rcog.org.uk/en/guidelines-research-services/guidelines/coronavirus-pregnancy/</vt:lpwstr>
      </vt:variant>
      <vt:variant>
        <vt:lpwstr/>
      </vt:variant>
      <vt:variant>
        <vt:i4>1638469</vt:i4>
      </vt:variant>
      <vt:variant>
        <vt:i4>96</vt:i4>
      </vt:variant>
      <vt:variant>
        <vt:i4>0</vt:i4>
      </vt:variant>
      <vt:variant>
        <vt:i4>5</vt:i4>
      </vt:variant>
      <vt:variant>
        <vt:lpwstr>https://www.gov.uk/government/publications/coronavirus-covid-19-advice-for-pregnant-employees/coronavirus-covid-19-advice-for-pregnant-employees</vt:lpwstr>
      </vt:variant>
      <vt:variant>
        <vt:lpwstr/>
      </vt:variant>
      <vt:variant>
        <vt:i4>5832783</vt:i4>
      </vt:variant>
      <vt:variant>
        <vt:i4>93</vt:i4>
      </vt:variant>
      <vt:variant>
        <vt:i4>0</vt:i4>
      </vt:variant>
      <vt:variant>
        <vt:i4>5</vt:i4>
      </vt:variant>
      <vt:variant>
        <vt:lpwstr>https://devoncc.sharepoint.com/:w:/s/PublicDocs/Education/ESoXeZkAQylLupPG5VVG6yQB2iEFDD4pgkko5qBbtOSEkw?e=040Qiy</vt:lpwstr>
      </vt:variant>
      <vt:variant>
        <vt:lpwstr/>
      </vt:variant>
      <vt:variant>
        <vt:i4>1835109</vt:i4>
      </vt:variant>
      <vt:variant>
        <vt:i4>90</vt:i4>
      </vt:variant>
      <vt:variant>
        <vt:i4>0</vt:i4>
      </vt:variant>
      <vt:variant>
        <vt:i4>5</vt:i4>
      </vt:variant>
      <vt:variant>
        <vt:lpwstr>https://eur02.safelinks.protection.outlook.com/?url=https%3A%2F%2Felearning.rcgp.org.uk%2Fpluginfile.php%2F170159%2Fmod_resource%2Fcontent%2F1%2FCYP%2520FAQs%2520FINAL.pdf&amp;data=04%7C01%7Cmartin.bevan%40devon.gov.uk%7C4c32b3425e3b4968449e08d968b729d6%7C8da13783cb68443fbb4b997f77fd5bfb%7C0%7C0%7C637655958152167642%7CUnknown%7CTWFpbGZsb3d8eyJWIjoiMC4wLjAwMDAiLCJQIjoiV2luMzIiLCJBTiI6Ik1haWwiLCJXVCI6Mn0%3D%7C1000&amp;sdata=NJXoOumKtbqOiwpvJ6R0X2l8SOPjpBjz9xKRJAae4Gs%3D&amp;reserved=0</vt:lpwstr>
      </vt:variant>
      <vt:variant>
        <vt:lpwstr/>
      </vt:variant>
      <vt:variant>
        <vt:i4>458768</vt:i4>
      </vt:variant>
      <vt:variant>
        <vt:i4>87</vt:i4>
      </vt:variant>
      <vt:variant>
        <vt:i4>0</vt:i4>
      </vt:variant>
      <vt:variant>
        <vt:i4>5</vt:i4>
      </vt:variant>
      <vt:variant>
        <vt:lpwstr>https://www.gov.uk/government/publications/supporting-pupils-at-school-with-medical-conditions--3</vt:lpwstr>
      </vt:variant>
      <vt:variant>
        <vt:lpwstr/>
      </vt:variant>
      <vt:variant>
        <vt:i4>458768</vt:i4>
      </vt:variant>
      <vt:variant>
        <vt:i4>84</vt:i4>
      </vt:variant>
      <vt:variant>
        <vt:i4>0</vt:i4>
      </vt:variant>
      <vt:variant>
        <vt:i4>5</vt:i4>
      </vt:variant>
      <vt:variant>
        <vt:lpwstr>https://www.gov.uk/government/publications/supporting-pupils-at-school-with-medical-conditions--3</vt:lpwstr>
      </vt:variant>
      <vt:variant>
        <vt:lpwstr/>
      </vt:variant>
      <vt:variant>
        <vt:i4>458768</vt:i4>
      </vt:variant>
      <vt:variant>
        <vt:i4>81</vt:i4>
      </vt:variant>
      <vt:variant>
        <vt:i4>0</vt:i4>
      </vt:variant>
      <vt:variant>
        <vt:i4>5</vt:i4>
      </vt:variant>
      <vt:variant>
        <vt:lpwstr>https://www.gov.uk/government/publications/supporting-pupils-at-school-with-medical-conditions--3</vt:lpwstr>
      </vt:variant>
      <vt:variant>
        <vt:lpwstr/>
      </vt:variant>
      <vt:variant>
        <vt:i4>458768</vt:i4>
      </vt:variant>
      <vt:variant>
        <vt:i4>78</vt:i4>
      </vt:variant>
      <vt:variant>
        <vt:i4>0</vt:i4>
      </vt:variant>
      <vt:variant>
        <vt:i4>5</vt:i4>
      </vt:variant>
      <vt:variant>
        <vt:lpwstr>https://www.gov.uk/government/publications/supporting-pupils-at-school-with-medical-conditions--3</vt:lpwstr>
      </vt:variant>
      <vt:variant>
        <vt:lpwstr/>
      </vt:variant>
      <vt:variant>
        <vt:i4>1900655</vt:i4>
      </vt:variant>
      <vt:variant>
        <vt:i4>75</vt:i4>
      </vt:variant>
      <vt:variant>
        <vt:i4>0</vt:i4>
      </vt:variant>
      <vt:variant>
        <vt:i4>5</vt:i4>
      </vt:variant>
      <vt:variant>
        <vt:lpwstr>https://eur02.safelinks.protection.outlook.com/?url=https%3A%2F%2Fwww.gov.uk%2Fgovernment%2Fpublications%2Factions-for-schools-during-the-coronavirus-outbreak%3Futm_medium%3Demail%26utm_campaign%3Dgovuk-notifications%26utm_source%3Dae0d31a3-dbde-4cbf-91b2-2ed48dd33915%26utm_content%3Dimmediately&amp;data=04%7C01%7Cmartin.bevan%40devon.gov.uk%7Caf88e73e2b0a4aaf180e08d9619fd4e1%7C8da13783cb68443fbb4b997f77fd5bfb%7C0%7C0%7C637648161361069520%7CUnknown%7CTWFpbGZsb3d8eyJWIjoiMC4wLjAwMDAiLCJQIjoiV2luMzIiLCJBTiI6Ik1haWwiLCJXVCI6Mn0%3D%7C1000&amp;sdata=PDxo%2BDr9OraQ6RJpUqDA9Ar7qHJZrh7WuZoVrjZ3urM%3D&amp;reserved=0</vt:lpwstr>
      </vt:variant>
      <vt:variant>
        <vt:lpwstr/>
      </vt:variant>
      <vt:variant>
        <vt:i4>5832732</vt:i4>
      </vt:variant>
      <vt:variant>
        <vt:i4>72</vt:i4>
      </vt:variant>
      <vt:variant>
        <vt:i4>0</vt:i4>
      </vt:variant>
      <vt:variant>
        <vt:i4>5</vt:i4>
      </vt:variant>
      <vt:variant>
        <vt:lpwstr>https://www.gov.uk/government/publications/actions-for-schools-during-the-coronavirus-outbreak/schools-covid-19-operational-guidance</vt:lpwstr>
      </vt:variant>
      <vt:variant>
        <vt:lpwstr/>
      </vt:variant>
      <vt:variant>
        <vt:i4>7471202</vt:i4>
      </vt:variant>
      <vt:variant>
        <vt:i4>69</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7471202</vt:i4>
      </vt:variant>
      <vt:variant>
        <vt:i4>66</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7471202</vt:i4>
      </vt:variant>
      <vt:variant>
        <vt:i4>63</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7471202</vt:i4>
      </vt:variant>
      <vt:variant>
        <vt:i4>60</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983053</vt:i4>
      </vt:variant>
      <vt:variant>
        <vt:i4>57</vt:i4>
      </vt:variant>
      <vt:variant>
        <vt:i4>0</vt:i4>
      </vt:variant>
      <vt:variant>
        <vt:i4>5</vt:i4>
      </vt:variant>
      <vt:variant>
        <vt:lpwstr>https://drive.google.com/drive/folders/1X4fLxy6_ppmpmKrv3hT2M6cduAN_GS54</vt:lpwstr>
      </vt:variant>
      <vt:variant>
        <vt:lpwstr/>
      </vt:variant>
      <vt:variant>
        <vt:i4>4325478</vt:i4>
      </vt:variant>
      <vt:variant>
        <vt:i4>54</vt:i4>
      </vt:variant>
      <vt:variant>
        <vt:i4>0</vt:i4>
      </vt:variant>
      <vt:variant>
        <vt:i4>5</vt:i4>
      </vt:variant>
      <vt:variant>
        <vt:lpwstr>https://drive.google.com/drive/folders/1jYv0MjFyIIbzgPn_1S10OuRgfrj_b5_P</vt:lpwstr>
      </vt:variant>
      <vt:variant>
        <vt:lpwstr/>
      </vt:variant>
      <vt:variant>
        <vt:i4>7274615</vt:i4>
      </vt:variant>
      <vt:variant>
        <vt:i4>51</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7274615</vt:i4>
      </vt:variant>
      <vt:variant>
        <vt:i4>48</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4194314</vt:i4>
      </vt:variant>
      <vt:variant>
        <vt:i4>45</vt:i4>
      </vt:variant>
      <vt:variant>
        <vt:i4>0</vt:i4>
      </vt:variant>
      <vt:variant>
        <vt:i4>5</vt:i4>
      </vt:variant>
      <vt:variant>
        <vt:lpwstr>https://www.england.nhs.uk/south/info-professional/public-health/infection-winter/schools-and-nurseries-guidance/</vt:lpwstr>
      </vt:variant>
      <vt:variant>
        <vt:lpwstr/>
      </vt:variant>
      <vt:variant>
        <vt:i4>4521997</vt:i4>
      </vt:variant>
      <vt:variant>
        <vt:i4>42</vt:i4>
      </vt:variant>
      <vt:variant>
        <vt:i4>0</vt:i4>
      </vt:variant>
      <vt:variant>
        <vt:i4>5</vt:i4>
      </vt:variant>
      <vt:variant>
        <vt:lpwstr>https://www.england.nhs.uk/south/wp-content/uploads/sites/6/2021/08/spotty-book-2021.pdf</vt:lpwstr>
      </vt:variant>
      <vt:variant>
        <vt:lpwstr/>
      </vt:variant>
      <vt:variant>
        <vt:i4>5898283</vt:i4>
      </vt:variant>
      <vt:variant>
        <vt:i4>39</vt:i4>
      </vt:variant>
      <vt:variant>
        <vt:i4>0</vt:i4>
      </vt:variant>
      <vt:variant>
        <vt:i4>5</vt:i4>
      </vt:variant>
      <vt:variant>
        <vt:lpwstr>https://e-bug.eu/eng_home.aspx?cc=eng&amp;ss=1&amp;t=Information%20about%20the%20Coronavirus</vt:lpwstr>
      </vt:variant>
      <vt:variant>
        <vt:lpwstr/>
      </vt:variant>
      <vt:variant>
        <vt:i4>5898283</vt:i4>
      </vt:variant>
      <vt:variant>
        <vt:i4>36</vt:i4>
      </vt:variant>
      <vt:variant>
        <vt:i4>0</vt:i4>
      </vt:variant>
      <vt:variant>
        <vt:i4>5</vt:i4>
      </vt:variant>
      <vt:variant>
        <vt:lpwstr>https://e-bug.eu/eng_home.aspx?cc=eng&amp;ss=1&amp;t=Information%20about%20the%20Coronavirus</vt:lpwstr>
      </vt:variant>
      <vt:variant>
        <vt:lpwstr/>
      </vt:variant>
      <vt:variant>
        <vt:i4>3801139</vt:i4>
      </vt:variant>
      <vt:variant>
        <vt:i4>33</vt:i4>
      </vt:variant>
      <vt:variant>
        <vt:i4>0</vt:i4>
      </vt:variant>
      <vt:variant>
        <vt:i4>5</vt:i4>
      </vt:variant>
      <vt:variant>
        <vt:lpwstr>https://www.gov.uk/government/publications/covid-19-decontamination-in-non-healthcare-settings</vt:lpwstr>
      </vt:variant>
      <vt:variant>
        <vt:lpwstr/>
      </vt:variant>
      <vt:variant>
        <vt:i4>4325401</vt:i4>
      </vt:variant>
      <vt:variant>
        <vt:i4>30</vt:i4>
      </vt:variant>
      <vt:variant>
        <vt:i4>0</vt:i4>
      </vt:variant>
      <vt:variant>
        <vt:i4>5</vt:i4>
      </vt:variant>
      <vt:variant>
        <vt:lpwstr>https://www.hse.gov.uk/temperature/index.htm</vt:lpwstr>
      </vt:variant>
      <vt:variant>
        <vt:lpwstr/>
      </vt:variant>
      <vt:variant>
        <vt:i4>4259895</vt:i4>
      </vt:variant>
      <vt:variant>
        <vt:i4>27</vt:i4>
      </vt:variant>
      <vt:variant>
        <vt:i4>0</vt:i4>
      </vt:variant>
      <vt:variant>
        <vt:i4>5</vt:i4>
      </vt:variant>
      <vt:variant>
        <vt:lpwstr>https://youtu.be/hkK_LZeUGXM</vt:lpwstr>
      </vt:variant>
      <vt:variant>
        <vt:lpwstr/>
      </vt:variant>
      <vt:variant>
        <vt:i4>6488164</vt:i4>
      </vt:variant>
      <vt:variant>
        <vt:i4>24</vt:i4>
      </vt:variant>
      <vt:variant>
        <vt:i4>0</vt:i4>
      </vt:variant>
      <vt:variant>
        <vt:i4>5</vt:i4>
      </vt:variant>
      <vt:variant>
        <vt:lpwstr>https://www.cibse.org/coronavirus-covid-19</vt:lpwstr>
      </vt:variant>
      <vt:variant>
        <vt:lpwstr/>
      </vt:variant>
      <vt:variant>
        <vt:i4>6488164</vt:i4>
      </vt:variant>
      <vt:variant>
        <vt:i4>21</vt:i4>
      </vt:variant>
      <vt:variant>
        <vt:i4>0</vt:i4>
      </vt:variant>
      <vt:variant>
        <vt:i4>5</vt:i4>
      </vt:variant>
      <vt:variant>
        <vt:lpwstr>https://www.cibse.org/coronavirus-covid-19</vt:lpwstr>
      </vt:variant>
      <vt:variant>
        <vt:lpwstr/>
      </vt:variant>
      <vt:variant>
        <vt:i4>5242958</vt:i4>
      </vt:variant>
      <vt:variant>
        <vt:i4>18</vt:i4>
      </vt:variant>
      <vt:variant>
        <vt:i4>0</vt:i4>
      </vt:variant>
      <vt:variant>
        <vt:i4>5</vt:i4>
      </vt:variant>
      <vt:variant>
        <vt:lpwstr>https://www.hse.gov.uk/coronavirus/equipment-and-machinery/air-conditioning-and-ventilation/index.htm</vt:lpwstr>
      </vt:variant>
      <vt:variant>
        <vt:lpwstr/>
      </vt:variant>
      <vt:variant>
        <vt:i4>5242958</vt:i4>
      </vt:variant>
      <vt:variant>
        <vt:i4>15</vt:i4>
      </vt:variant>
      <vt:variant>
        <vt:i4>0</vt:i4>
      </vt:variant>
      <vt:variant>
        <vt:i4>5</vt:i4>
      </vt:variant>
      <vt:variant>
        <vt:lpwstr>https://www.hse.gov.uk/coronavirus/equipment-and-machinery/air-conditioning-and-ventilation/index.htm</vt:lpwstr>
      </vt:variant>
      <vt:variant>
        <vt:lpwstr/>
      </vt:variant>
      <vt:variant>
        <vt:i4>5242958</vt:i4>
      </vt:variant>
      <vt:variant>
        <vt:i4>12</vt:i4>
      </vt:variant>
      <vt:variant>
        <vt:i4>0</vt:i4>
      </vt:variant>
      <vt:variant>
        <vt:i4>5</vt:i4>
      </vt:variant>
      <vt:variant>
        <vt:lpwstr>https://www.hse.gov.uk/coronavirus/equipment-and-machinery/air-conditioning-and-ventilation/index.htm</vt:lpwstr>
      </vt:variant>
      <vt:variant>
        <vt:lpwstr/>
      </vt:variant>
      <vt:variant>
        <vt:i4>5242958</vt:i4>
      </vt:variant>
      <vt:variant>
        <vt:i4>9</vt:i4>
      </vt:variant>
      <vt:variant>
        <vt:i4>0</vt:i4>
      </vt:variant>
      <vt:variant>
        <vt:i4>5</vt:i4>
      </vt:variant>
      <vt:variant>
        <vt:lpwstr>https://www.hse.gov.uk/coronavirus/equipment-and-machinery/air-conditioning-and-ventilation/index.htm</vt:lpwstr>
      </vt:variant>
      <vt:variant>
        <vt:lpwstr/>
      </vt:variant>
      <vt:variant>
        <vt:i4>2949181</vt:i4>
      </vt:variant>
      <vt:variant>
        <vt:i4>3</vt:i4>
      </vt:variant>
      <vt:variant>
        <vt:i4>0</vt:i4>
      </vt:variant>
      <vt:variant>
        <vt:i4>5</vt:i4>
      </vt:variant>
      <vt:variant>
        <vt:lpwstr>https://www.smartsurvey.co.uk/s/Covid19NotificationTestResults/</vt:lpwstr>
      </vt:variant>
      <vt:variant>
        <vt:lpwstr/>
      </vt:variant>
      <vt:variant>
        <vt:i4>7340052</vt:i4>
      </vt:variant>
      <vt:variant>
        <vt:i4>0</vt:i4>
      </vt:variant>
      <vt:variant>
        <vt:i4>0</vt:i4>
      </vt:variant>
      <vt:variant>
        <vt:i4>5</vt:i4>
      </vt:variant>
      <vt:variant>
        <vt:lpwstr>https://eur02.safelinks.protection.outlook.com/?url=https%3A%2F%2Fwww.gov.uk%2Fgovernment%2Fcollections%2Fguidance-for-schools-coronavirus-covid-19%3Futm_source%3D09%2520July%25202021%2520C19%26utm_medium%3DDaily%2520Email%2520C19%26utm_campaign%3DDfE%2520C19&amp;data=04%7C01%7Cmartin.bevan%40devon.gov.uk%7C80359a25dfd64640efcd08d945376a2d%7C8da13783cb68443fbb4b997f77fd5bfb%7C0%7C0%7C637616926572103918%7CUnknown%7CTWFpbGZsb3d8eyJWIjoiMC4wLjAwMDAiLCJQIjoiV2luMzIiLCJBTiI6Ik1haWwiLCJXVCI6Mn0%3D%7C3000&amp;sdata=CFWaT9A5w6TYm2xxUi4fdUP%2BB7AYZHg3nkPHrECEzz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subject/>
  <dc:creator>Cheshire County Council</dc:creator>
  <cp:keywords/>
  <dc:description/>
  <cp:lastModifiedBy>Alex Waterman</cp:lastModifiedBy>
  <cp:revision>2</cp:revision>
  <cp:lastPrinted>2021-11-04T13:36:00Z</cp:lastPrinted>
  <dcterms:created xsi:type="dcterms:W3CDTF">2022-02-28T14:59:00Z</dcterms:created>
  <dcterms:modified xsi:type="dcterms:W3CDTF">2022-02-28T14:59:00Z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